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767"/>
      </w:tblGrid>
      <w:tr w:rsidR="00151366" w:rsidRPr="00151366" w:rsidTr="00A605C4">
        <w:trPr>
          <w:trHeight w:val="79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A84F06" w:rsidRDefault="00A84F06" w:rsidP="00A84F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sz w:val="52"/>
                <w:szCs w:val="52"/>
              </w:rPr>
            </w:pPr>
            <w:r w:rsidRPr="00A84F06">
              <w:rPr>
                <w:rFonts w:ascii="Times New Roman" w:hAnsi="Times New Roman"/>
                <w:b/>
                <w:sz w:val="52"/>
                <w:szCs w:val="52"/>
              </w:rPr>
              <w:t>Культура</w:t>
            </w:r>
          </w:p>
        </w:tc>
      </w:tr>
      <w:tr w:rsidR="00151366" w:rsidRPr="00151366" w:rsidTr="00A605C4">
        <w:trPr>
          <w:trHeight w:val="433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A84F06" w:rsidRDefault="00A84F06" w:rsidP="00A84F06">
            <w:pPr>
              <w:pStyle w:val="a3"/>
              <w:jc w:val="center"/>
              <w:rPr>
                <w:b/>
                <w:sz w:val="30"/>
                <w:szCs w:val="30"/>
                <w:lang w:val="ru-RU"/>
              </w:rPr>
            </w:pPr>
            <w:r w:rsidRPr="00A84F06">
              <w:rPr>
                <w:b/>
                <w:sz w:val="30"/>
                <w:szCs w:val="30"/>
                <w:lang w:val="ru-RU"/>
              </w:rPr>
      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</w:tr>
      <w:tr w:rsidR="00151366" w:rsidRPr="00151366" w:rsidTr="00A605C4">
        <w:trPr>
          <w:trHeight w:val="306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151366" w:rsidRDefault="00151366" w:rsidP="001513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FF"/>
                <w:sz w:val="32"/>
                <w:szCs w:val="24"/>
                <w:vertAlign w:val="superscript"/>
                <w:lang w:eastAsia="ru-RU"/>
              </w:rPr>
            </w:pPr>
            <w:r w:rsidRPr="00151366">
              <w:rPr>
                <w:rFonts w:ascii="Times New Roman" w:eastAsia="Arial Unicode MS" w:hAnsi="Times New Roman" w:cs="Times New Roman"/>
                <w:color w:val="0000FF"/>
                <w:sz w:val="30"/>
                <w:szCs w:val="24"/>
                <w:lang w:eastAsia="ru-RU"/>
              </w:rPr>
              <w:t>Номер администрати</w:t>
            </w:r>
            <w:r w:rsidR="00A84F06">
              <w:rPr>
                <w:rFonts w:ascii="Times New Roman" w:eastAsia="Arial Unicode MS" w:hAnsi="Times New Roman" w:cs="Times New Roman"/>
                <w:color w:val="0000FF"/>
                <w:sz w:val="30"/>
                <w:szCs w:val="24"/>
                <w:lang w:eastAsia="ru-RU"/>
              </w:rPr>
              <w:t xml:space="preserve">вной процедуры по Перечню – </w:t>
            </w:r>
            <w:r w:rsidR="00A84F06" w:rsidRPr="00A84F06">
              <w:rPr>
                <w:rFonts w:ascii="Times New Roman" w:eastAsia="Arial Unicode MS" w:hAnsi="Times New Roman" w:cs="Times New Roman"/>
                <w:color w:val="000000" w:themeColor="text1"/>
                <w:sz w:val="48"/>
                <w:szCs w:val="48"/>
                <w:lang w:eastAsia="ru-RU"/>
              </w:rPr>
              <w:t>3.15.5</w:t>
            </w:r>
          </w:p>
        </w:tc>
      </w:tr>
      <w:tr w:rsidR="00151366" w:rsidRPr="00151366" w:rsidTr="00A605C4">
        <w:trPr>
          <w:trHeight w:val="4356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6" w:rsidRPr="00151366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3366"/>
                <w:sz w:val="30"/>
                <w:szCs w:val="30"/>
                <w:lang w:eastAsia="ru-RU"/>
              </w:rPr>
            </w:pPr>
          </w:p>
          <w:p w:rsidR="00151366" w:rsidRPr="00151366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11493" w:rsidRPr="00151366" w:rsidRDefault="00211493" w:rsidP="00211493">
            <w:pPr>
              <w:pStyle w:val="a4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376301" w:rsidRDefault="00151366" w:rsidP="005D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</w:t>
            </w:r>
            <w:r w:rsidR="0037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1366" w:rsidRPr="00151366" w:rsidRDefault="00376301" w:rsidP="005D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ОРШАНСКОГО РАЙИСПОЛКОМА</w:t>
            </w:r>
          </w:p>
          <w:p w:rsidR="00151366" w:rsidRDefault="00151366" w:rsidP="005D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Горбачёв Сергей Дмитриевич –</w:t>
            </w:r>
            <w:r w:rsidRPr="00151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A84F06" w:rsidRPr="00151366" w:rsidRDefault="00A84F06" w:rsidP="005D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51-</w:t>
            </w:r>
            <w:r w:rsidRPr="00376301">
              <w:rPr>
                <w:rFonts w:ascii="Times New Roman" w:eastAsia="Times New Roman" w:hAnsi="Times New Roman" w:cs="Times New Roman"/>
                <w:sz w:val="26"/>
                <w:szCs w:val="26"/>
              </w:rPr>
              <w:t>01-61, а в его отсутствие</w:t>
            </w:r>
          </w:p>
          <w:p w:rsidR="00151366" w:rsidRDefault="00151366" w:rsidP="005D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Шалаш Елена Алексеевна</w:t>
            </w:r>
            <w:r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главный специалист отдела</w:t>
            </w:r>
          </w:p>
          <w:p w:rsidR="00A84F06" w:rsidRDefault="00A84F06" w:rsidP="005D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 51-01-59, 3 этаж кабинет «Специалисты» по адресу:</w:t>
            </w:r>
          </w:p>
          <w:p w:rsidR="00A84F06" w:rsidRPr="00151366" w:rsidRDefault="00A84F06" w:rsidP="005D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Орша, ул. Владимира Ленина, 6А</w:t>
            </w:r>
          </w:p>
          <w:p w:rsidR="00151366" w:rsidRPr="00151366" w:rsidRDefault="00151366" w:rsidP="005D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Режим работы</w:t>
            </w:r>
            <w:r w:rsidRPr="001513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r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– </w:t>
            </w:r>
            <w:proofErr w:type="gramStart"/>
            <w:r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  <w:r w:rsidR="005D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 до 17.00</w:t>
            </w:r>
          </w:p>
          <w:p w:rsidR="00151366" w:rsidRPr="00151366" w:rsidRDefault="00151366" w:rsidP="005D3838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 – с 13.00 до 14.00</w:t>
            </w:r>
          </w:p>
          <w:p w:rsidR="00151366" w:rsidRPr="00151366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366" w:rsidRPr="00151366" w:rsidTr="00A605C4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A96EBA" w:rsidRDefault="00A96EBA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96EB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Документы и (или) сведения, представляемые заинтересованными лицами</w:t>
            </w:r>
            <w:r w:rsidRPr="00A96EB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96EB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для осуществления административной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211493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-заявление, содержащее сведения о выданном НАН Беларуси заключении о согласовании проектной документации на выполнение земляных, строительных, мелиоративных и других работ, осуществление иной деятельности на территории археологических объектов, за исключением памятников археологии;</w:t>
            </w:r>
          </w:p>
          <w:p w:rsidR="00151366" w:rsidRPr="00211493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-документ, удостоверяющий право на земельный участок;</w:t>
            </w:r>
          </w:p>
          <w:p w:rsidR="00151366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-научно-проектная документация, включающая меры по охране археологических объектов</w:t>
            </w:r>
          </w:p>
          <w:p w:rsidR="00A96EBA" w:rsidRPr="00211493" w:rsidRDefault="00A96EBA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66" w:rsidRPr="00151366" w:rsidTr="00A605C4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A96EBA" w:rsidRDefault="00211493" w:rsidP="00A96EBA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11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Нормативные правовые акты, регулирующие порядок осуществления, административной процедуры: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BA" w:rsidRPr="00A96EBA" w:rsidRDefault="00A96EBA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1.</w:t>
            </w:r>
            <w:r w:rsidRPr="00A96EBA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Закон Республики Беларусь от 28 октября 2008 г. № 433-З «Об основах административных процедур»;</w:t>
            </w:r>
            <w:r w:rsidRPr="00A96EBA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A96EBA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2. Указ Президента Республики Беларусь от 25 июня 2021 г. N 240 «Об административных процедурах, осуществляемых в отношении субъектов хозяйствования»;</w:t>
            </w:r>
            <w:r w:rsidRPr="00A96EBA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3. </w:t>
            </w:r>
            <w:r w:rsidRPr="00A96EBA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Постановление Совета Министров Республики Беларусь от 24 сентября 2021 г. N 548 «Об административных процедурах, осуществляемых в отношении субъектов хозяйствования»;</w:t>
            </w:r>
          </w:p>
          <w:p w:rsidR="00151366" w:rsidRPr="00211493" w:rsidRDefault="00A96EBA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Pr="00A96E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Национальной академии наук Беларуси от 21 декабря 2021 г. № 5</w:t>
            </w:r>
          </w:p>
        </w:tc>
      </w:tr>
      <w:tr w:rsidR="00151366" w:rsidRPr="00151366" w:rsidTr="00A605C4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211493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14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Размер  платы, взимаемой при осуществлении административной </w:t>
            </w:r>
            <w:r w:rsidRPr="002114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211493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</w:tr>
      <w:tr w:rsidR="00151366" w:rsidRPr="00151366" w:rsidTr="00A605C4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6" w:rsidRPr="00211493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14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Срок осуществления административной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6" w:rsidRPr="00211493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11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 дней</w:t>
            </w:r>
            <w:proofErr w:type="gramEnd"/>
          </w:p>
          <w:p w:rsidR="00151366" w:rsidRPr="00211493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66" w:rsidRPr="00151366" w:rsidTr="00A605C4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211493" w:rsidRDefault="0015136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14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66" w:rsidRPr="00211493" w:rsidRDefault="00A84F06" w:rsidP="0015136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51366" w:rsidRPr="00211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конца календарного года, в котором запланировано выполнение работ</w:t>
            </w:r>
          </w:p>
        </w:tc>
      </w:tr>
    </w:tbl>
    <w:p w:rsidR="00313C3F" w:rsidRPr="00313C3F" w:rsidRDefault="00313C3F" w:rsidP="00313C3F">
      <w:pPr>
        <w:spacing w:after="0" w:line="240" w:lineRule="auto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fldChar w:fldCharType="begin"/>
      </w:r>
      <w:r>
        <w:rPr>
          <w:rFonts w:ascii="Arial" w:eastAsia="Times New Roman" w:hAnsi="Arial" w:cs="Arial"/>
          <w:b/>
          <w:sz w:val="30"/>
          <w:szCs w:val="30"/>
        </w:rPr>
        <w:instrText xml:space="preserve"> HYPERLINK "</w:instrText>
      </w:r>
    </w:p>
    <w:p w:rsidR="00313C3F" w:rsidRPr="007A3DA6" w:rsidRDefault="00313C3F" w:rsidP="00313C3F">
      <w:pPr>
        <w:spacing w:after="0" w:line="240" w:lineRule="auto"/>
        <w:rPr>
          <w:rFonts w:ascii="Times New Roman" w:eastAsia="Times New Roman" w:hAnsi="Times New Roman" w:cs="Times New Roman"/>
          <w:b/>
          <w:color w:val="1A0DAB"/>
          <w:sz w:val="24"/>
          <w:szCs w:val="24"/>
        </w:rPr>
      </w:pPr>
      <w:r w:rsidRPr="00313C3F">
        <w:rPr>
          <w:rFonts w:ascii="Times New Roman" w:eastAsia="Times New Roman" w:hAnsi="Times New Roman" w:cs="Times New Roman"/>
          <w:b/>
          <w:color w:val="202124"/>
          <w:sz w:val="21"/>
          <w:szCs w:val="21"/>
          <w:lang w:val="en-US"/>
        </w:rPr>
        <w:instrText>https</w:instrText>
      </w:r>
      <w:r w:rsidRPr="007A3DA6">
        <w:rPr>
          <w:rFonts w:ascii="Times New Roman" w:eastAsia="Times New Roman" w:hAnsi="Times New Roman" w:cs="Times New Roman"/>
          <w:b/>
          <w:color w:val="202124"/>
          <w:sz w:val="21"/>
          <w:szCs w:val="21"/>
        </w:rPr>
        <w:instrText>://</w:instrText>
      </w:r>
      <w:r w:rsidRPr="00313C3F">
        <w:rPr>
          <w:rFonts w:ascii="Times New Roman" w:eastAsia="Times New Roman" w:hAnsi="Times New Roman" w:cs="Times New Roman"/>
          <w:b/>
          <w:color w:val="202124"/>
          <w:sz w:val="21"/>
          <w:szCs w:val="21"/>
          <w:lang w:val="en-US"/>
        </w:rPr>
        <w:instrText>stolbtsy</w:instrText>
      </w:r>
      <w:r w:rsidRPr="007A3DA6">
        <w:rPr>
          <w:rFonts w:ascii="Times New Roman" w:eastAsia="Times New Roman" w:hAnsi="Times New Roman" w:cs="Times New Roman"/>
          <w:b/>
          <w:color w:val="202124"/>
          <w:sz w:val="21"/>
          <w:szCs w:val="21"/>
        </w:rPr>
        <w:instrText>.</w:instrText>
      </w:r>
      <w:r w:rsidRPr="00313C3F">
        <w:rPr>
          <w:rFonts w:ascii="Times New Roman" w:eastAsia="Times New Roman" w:hAnsi="Times New Roman" w:cs="Times New Roman"/>
          <w:b/>
          <w:color w:val="202124"/>
          <w:sz w:val="21"/>
          <w:szCs w:val="21"/>
          <w:lang w:val="en-US"/>
        </w:rPr>
        <w:instrText>gov</w:instrText>
      </w:r>
      <w:r w:rsidRPr="007A3DA6">
        <w:rPr>
          <w:rFonts w:ascii="Times New Roman" w:eastAsia="Times New Roman" w:hAnsi="Times New Roman" w:cs="Times New Roman"/>
          <w:b/>
          <w:color w:val="202124"/>
          <w:sz w:val="21"/>
          <w:szCs w:val="21"/>
        </w:rPr>
        <w:instrText>.</w:instrText>
      </w:r>
      <w:r w:rsidRPr="00313C3F">
        <w:rPr>
          <w:rFonts w:ascii="Times New Roman" w:eastAsia="Times New Roman" w:hAnsi="Times New Roman" w:cs="Times New Roman"/>
          <w:b/>
          <w:color w:val="202124"/>
          <w:sz w:val="21"/>
          <w:szCs w:val="21"/>
          <w:lang w:val="en-US"/>
        </w:rPr>
        <w:instrText>by</w:instrText>
      </w:r>
      <w:r w:rsidRPr="00313C3F">
        <w:rPr>
          <w:rFonts w:ascii="Times New Roman" w:eastAsia="Times New Roman" w:hAnsi="Times New Roman" w:cs="Times New Roman"/>
          <w:b/>
          <w:color w:val="5F6368"/>
          <w:sz w:val="21"/>
          <w:szCs w:val="21"/>
          <w:lang w:val="en-US"/>
        </w:rPr>
        <w:instrText> </w:instrText>
      </w:r>
      <w:r w:rsidRPr="007A3DA6">
        <w:rPr>
          <w:rFonts w:ascii="Times New Roman" w:eastAsia="Times New Roman" w:hAnsi="Times New Roman" w:cs="Times New Roman"/>
          <w:b/>
          <w:color w:val="5F6368"/>
          <w:sz w:val="21"/>
          <w:szCs w:val="21"/>
        </w:rPr>
        <w:instrText>› 17-05-22-3.15.5.</w:instrText>
      </w:r>
      <w:r w:rsidRPr="00313C3F">
        <w:rPr>
          <w:rFonts w:ascii="Times New Roman" w:eastAsia="Times New Roman" w:hAnsi="Times New Roman" w:cs="Times New Roman"/>
          <w:b/>
          <w:color w:val="5F6368"/>
          <w:sz w:val="21"/>
          <w:szCs w:val="21"/>
          <w:lang w:val="en-US"/>
        </w:rPr>
        <w:instrText>pdf</w:instrText>
      </w:r>
    </w:p>
    <w:p w:rsidR="00211493" w:rsidRPr="007A3DA6" w:rsidRDefault="00313C3F" w:rsidP="007A3DA6">
      <w:pPr>
        <w:spacing w:after="0" w:line="240" w:lineRule="auto"/>
        <w:rPr>
          <w:rFonts w:ascii="Arial" w:eastAsia="Times New Roman" w:hAnsi="Arial" w:cs="Arial"/>
          <w:b/>
          <w:color w:val="0000FF" w:themeColor="hyperlink"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sz w:val="30"/>
          <w:szCs w:val="30"/>
        </w:rPr>
        <w:instrText xml:space="preserve">" </w:instrText>
      </w:r>
      <w:r>
        <w:rPr>
          <w:rFonts w:ascii="Arial" w:eastAsia="Times New Roman" w:hAnsi="Arial" w:cs="Arial"/>
          <w:b/>
          <w:sz w:val="30"/>
          <w:szCs w:val="30"/>
        </w:rPr>
        <w:fldChar w:fldCharType="end"/>
      </w:r>
    </w:p>
    <w:sectPr w:rsidR="00211493" w:rsidRPr="007A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96"/>
    <w:rsid w:val="000332BD"/>
    <w:rsid w:val="00151366"/>
    <w:rsid w:val="001D7B96"/>
    <w:rsid w:val="00211493"/>
    <w:rsid w:val="00313C3F"/>
    <w:rsid w:val="00376301"/>
    <w:rsid w:val="003D1422"/>
    <w:rsid w:val="00524CD0"/>
    <w:rsid w:val="00576FC2"/>
    <w:rsid w:val="005D3838"/>
    <w:rsid w:val="007A3DA6"/>
    <w:rsid w:val="009977B1"/>
    <w:rsid w:val="009C7180"/>
    <w:rsid w:val="00A36E65"/>
    <w:rsid w:val="00A51B10"/>
    <w:rsid w:val="00A71C62"/>
    <w:rsid w:val="00A766EE"/>
    <w:rsid w:val="00A84F06"/>
    <w:rsid w:val="00A96EBA"/>
    <w:rsid w:val="00B315CE"/>
    <w:rsid w:val="00BF291A"/>
    <w:rsid w:val="00C24018"/>
    <w:rsid w:val="00C66D39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8C0F"/>
  <w15:docId w15:val="{A7B60591-BAB6-4B17-82F2-30172814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5"/>
    <w:uiPriority w:val="99"/>
    <w:unhideWhenUsed/>
    <w:rsid w:val="002114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11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1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2023-06-01T06:40:00Z</dcterms:created>
  <dcterms:modified xsi:type="dcterms:W3CDTF">2024-06-18T09:22:00Z</dcterms:modified>
</cp:coreProperties>
</file>