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6556"/>
      </w:tblGrid>
      <w:tr w:rsidR="00620A49" w:rsidTr="005B07D1">
        <w:trPr>
          <w:trHeight w:val="7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>ЖИЛИЩНЫЕ ПРАВООТНОШЕНИЯ</w:t>
            </w:r>
          </w:p>
        </w:tc>
      </w:tr>
      <w:tr w:rsidR="00620A49" w:rsidRPr="00620A49" w:rsidTr="005B07D1">
        <w:trPr>
          <w:trHeight w:val="43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 xml:space="preserve">Принятие  решения </w:t>
            </w:r>
            <w:r>
              <w:rPr>
                <w:b/>
                <w:bCs/>
                <w:sz w:val="28"/>
                <w:szCs w:val="28"/>
              </w:rPr>
              <w:t xml:space="preserve"> о сносе непригодного для проживания жилого дома</w:t>
            </w:r>
          </w:p>
        </w:tc>
      </w:tr>
      <w:tr w:rsidR="00620A49" w:rsidRPr="00620A49" w:rsidTr="005B07D1">
        <w:trPr>
          <w:trHeight w:val="30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color w:val="0000FF"/>
              </w:rPr>
              <w:t>Номер административ</w:t>
            </w:r>
            <w:r w:rsidR="00082FA5">
              <w:rPr>
                <w:color w:val="0000FF"/>
              </w:rPr>
              <w:t xml:space="preserve">ной процедуры по Перечню – </w:t>
            </w:r>
            <w:r w:rsidR="00082FA5" w:rsidRPr="00082FA5">
              <w:rPr>
                <w:color w:val="000000" w:themeColor="text1"/>
                <w:sz w:val="48"/>
                <w:szCs w:val="48"/>
              </w:rPr>
              <w:t>16.9.1</w:t>
            </w:r>
          </w:p>
        </w:tc>
      </w:tr>
      <w:tr w:rsidR="00620A49" w:rsidTr="005B07D1">
        <w:trPr>
          <w:trHeight w:val="24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54" w:rsidRDefault="00337654" w:rsidP="0033765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9C5402" w:rsidRPr="009C5402" w:rsidRDefault="009C5402" w:rsidP="009C5402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620A49" w:rsidRDefault="009C5402">
            <w:pPr>
              <w:spacing w:line="276" w:lineRule="auto"/>
              <w:jc w:val="center"/>
              <w:rPr>
                <w:b/>
                <w:i/>
                <w:color w:val="008000"/>
                <w:u w:val="single"/>
              </w:rPr>
            </w:pPr>
            <w:r>
              <w:rPr>
                <w:b/>
                <w:i/>
                <w:color w:val="008000"/>
                <w:u w:val="single"/>
              </w:rPr>
              <w:t xml:space="preserve"> </w:t>
            </w:r>
            <w:r w:rsidR="00620A49">
              <w:rPr>
                <w:b/>
                <w:i/>
                <w:color w:val="008000"/>
                <w:u w:val="single"/>
              </w:rPr>
              <w:t>(по жилым помещениям многоквартирных жилых домов)</w:t>
            </w: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</w:t>
            </w: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КОММУНАЛЬНОГО  ХОЗЯЙСТВА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E1219C" w:rsidRPr="00E1219C" w:rsidRDefault="00E121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19C"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E1219C" w:rsidRDefault="00E121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Иванеко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Аксана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Ивановича </w:t>
            </w:r>
            <w:r>
              <w:rPr>
                <w:bCs/>
                <w:color w:val="000000"/>
                <w:sz w:val="28"/>
                <w:szCs w:val="28"/>
              </w:rPr>
              <w:t>- заместитель начальника отдела,</w:t>
            </w:r>
          </w:p>
          <w:p w:rsidR="00620A49" w:rsidRPr="00337654" w:rsidRDefault="00620A49" w:rsidP="0033765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тел.51-12-72,</w:t>
            </w:r>
            <w:r w:rsidR="0033765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каб.116,</w:t>
            </w:r>
            <w:r w:rsidR="003376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B40B7">
              <w:rPr>
                <w:b/>
                <w:bCs/>
                <w:color w:val="000000"/>
                <w:sz w:val="28"/>
                <w:szCs w:val="28"/>
              </w:rPr>
              <w:t>а в её</w:t>
            </w:r>
            <w:r w:rsidRPr="007B40B7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620A49" w:rsidRDefault="00FB575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Завадская Елена Станиславовна </w:t>
            </w:r>
            <w:r w:rsidR="00337654">
              <w:rPr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главный специалист </w:t>
            </w:r>
            <w:r w:rsidR="005E0A68">
              <w:rPr>
                <w:bCs/>
                <w:color w:val="000000"/>
                <w:sz w:val="28"/>
                <w:szCs w:val="28"/>
              </w:rPr>
              <w:t>отдела</w:t>
            </w:r>
            <w:r w:rsidR="00620A49">
              <w:rPr>
                <w:bCs/>
                <w:color w:val="000000"/>
                <w:sz w:val="28"/>
                <w:szCs w:val="28"/>
              </w:rPr>
              <w:t>,</w:t>
            </w:r>
          </w:p>
          <w:p w:rsidR="005E0A68" w:rsidRDefault="00620A49" w:rsidP="0033765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тел.51-12-63,</w:t>
            </w:r>
            <w:r w:rsidR="0033765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каб.110</w:t>
            </w:r>
          </w:p>
          <w:p w:rsidR="00D363C2" w:rsidRDefault="00620A49" w:rsidP="005E0A68">
            <w:pPr>
              <w:pStyle w:val="table100"/>
              <w:spacing w:line="276" w:lineRule="auto"/>
              <w:jc w:val="center"/>
              <w:rPr>
                <w:b/>
                <w:i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8000"/>
                <w:sz w:val="24"/>
                <w:szCs w:val="24"/>
                <w:u w:val="single"/>
              </w:rPr>
              <w:t>(по жилым помещениям индивидуального жилищного фонда)</w:t>
            </w:r>
          </w:p>
          <w:p w:rsidR="00620A49" w:rsidRPr="00E1219C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19C">
              <w:rPr>
                <w:b/>
                <w:bCs/>
                <w:color w:val="000000"/>
                <w:sz w:val="28"/>
                <w:szCs w:val="28"/>
              </w:rPr>
              <w:t xml:space="preserve">ОТДЕЛ </w:t>
            </w:r>
          </w:p>
          <w:p w:rsidR="00620A49" w:rsidRPr="00E1219C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19C">
              <w:rPr>
                <w:b/>
                <w:bCs/>
                <w:color w:val="000000"/>
                <w:sz w:val="28"/>
                <w:szCs w:val="28"/>
              </w:rPr>
              <w:t xml:space="preserve">АРХИТЕКТУРЫ И СТРОИТЕЛЬСТВА </w:t>
            </w:r>
          </w:p>
          <w:p w:rsidR="00E1219C" w:rsidRPr="00E1219C" w:rsidRDefault="00E121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19C"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E1219C" w:rsidRDefault="00E121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</w:p>
          <w:p w:rsidR="00D363C2" w:rsidRPr="00D363C2" w:rsidRDefault="00337654" w:rsidP="00D36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Ткачука Евгения Валерьевича </w:t>
            </w:r>
            <w:r w:rsidR="00D363C2" w:rsidRPr="00D363C2">
              <w:rPr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="00D363C2" w:rsidRPr="00D363C2">
              <w:rPr>
                <w:bCs/>
                <w:color w:val="000000"/>
                <w:sz w:val="28"/>
                <w:szCs w:val="28"/>
              </w:rPr>
              <w:t>главный специалист отдела</w:t>
            </w:r>
          </w:p>
          <w:p w:rsidR="00D363C2" w:rsidRPr="00D363C2" w:rsidRDefault="00D363C2" w:rsidP="0033765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363C2">
              <w:rPr>
                <w:bCs/>
                <w:color w:val="000000"/>
                <w:sz w:val="28"/>
                <w:szCs w:val="28"/>
              </w:rPr>
              <w:t>тел.</w:t>
            </w:r>
            <w:r w:rsidR="003376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37654" w:rsidRPr="00D363C2">
              <w:rPr>
                <w:bCs/>
                <w:color w:val="000000"/>
                <w:sz w:val="28"/>
                <w:szCs w:val="28"/>
              </w:rPr>
              <w:t>51-32-59, каб.112</w:t>
            </w:r>
            <w:r w:rsidR="0033765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363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37654">
              <w:rPr>
                <w:b/>
                <w:bCs/>
                <w:color w:val="000000"/>
                <w:sz w:val="28"/>
                <w:szCs w:val="28"/>
              </w:rPr>
              <w:t>а в его</w:t>
            </w:r>
            <w:r w:rsidRPr="007B40B7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D363C2" w:rsidRPr="00D363C2" w:rsidRDefault="00D363C2" w:rsidP="00D36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363C2">
              <w:rPr>
                <w:b/>
                <w:bCs/>
                <w:color w:val="000000"/>
                <w:sz w:val="28"/>
                <w:szCs w:val="28"/>
              </w:rPr>
              <w:t>Латышева Ольга Александровна –</w:t>
            </w:r>
            <w:r w:rsidR="00597E3A">
              <w:rPr>
                <w:bCs/>
                <w:color w:val="000000"/>
                <w:sz w:val="28"/>
                <w:szCs w:val="28"/>
              </w:rPr>
              <w:t xml:space="preserve"> начальник</w:t>
            </w:r>
            <w:r w:rsidRPr="00D363C2">
              <w:rPr>
                <w:bCs/>
                <w:color w:val="000000"/>
                <w:sz w:val="28"/>
                <w:szCs w:val="28"/>
              </w:rPr>
              <w:t xml:space="preserve"> отдела</w:t>
            </w:r>
          </w:p>
          <w:p w:rsidR="00D363C2" w:rsidRPr="005B07D1" w:rsidRDefault="005B07D1" w:rsidP="005B07D1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53-48-50, каб.114</w:t>
            </w: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620A49" w:rsidRDefault="00620A49" w:rsidP="00D363C2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D363C2" w:rsidRPr="00D363C2" w:rsidRDefault="00D363C2" w:rsidP="00D363C2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620A49" w:rsidRDefault="00620A49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620A49" w:rsidRPr="00620A49" w:rsidTr="005B07D1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30"/>
                <w:szCs w:val="30"/>
              </w:rPr>
            </w:pPr>
            <w:r w:rsidRPr="009C5402">
              <w:rPr>
                <w:b/>
                <w:bCs/>
                <w:sz w:val="30"/>
                <w:szCs w:val="30"/>
              </w:rPr>
              <w:t>Документы и (или) сведения, представляемые заинтересованными лицами</w:t>
            </w:r>
            <w:r w:rsidRPr="009C5402">
              <w:rPr>
                <w:sz w:val="30"/>
                <w:szCs w:val="30"/>
              </w:rPr>
              <w:t xml:space="preserve"> </w:t>
            </w:r>
            <w:r w:rsidRPr="009C5402">
              <w:rPr>
                <w:b/>
                <w:bCs/>
                <w:sz w:val="30"/>
                <w:szCs w:val="30"/>
              </w:rPr>
              <w:t xml:space="preserve">для осуществления административной </w:t>
            </w:r>
            <w:r w:rsidRPr="009C5402">
              <w:rPr>
                <w:b/>
                <w:bCs/>
                <w:sz w:val="30"/>
                <w:szCs w:val="30"/>
              </w:rPr>
              <w:lastRenderedPageBreak/>
              <w:t>процедуры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9" w:rsidRPr="009C5402" w:rsidRDefault="00620A49" w:rsidP="009C5402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C5402">
              <w:rPr>
                <w:sz w:val="30"/>
                <w:szCs w:val="30"/>
              </w:rPr>
              <w:lastRenderedPageBreak/>
              <w:t>-заявление</w:t>
            </w:r>
            <w:r w:rsidR="005E0A68" w:rsidRPr="009C5402">
              <w:rPr>
                <w:sz w:val="30"/>
                <w:szCs w:val="30"/>
              </w:rPr>
              <w:t>;</w:t>
            </w:r>
            <w:r w:rsidRPr="009C5402">
              <w:rPr>
                <w:sz w:val="30"/>
                <w:szCs w:val="30"/>
              </w:rPr>
              <w:br/>
              <w:t>-технический паспорт и документ, подтверждающий право собственности, право хозяйственного ведения или оперативного управления на жилой дом</w:t>
            </w:r>
            <w:r w:rsidR="005E0A68" w:rsidRPr="009C5402">
              <w:rPr>
                <w:sz w:val="30"/>
                <w:szCs w:val="30"/>
              </w:rPr>
              <w:t>;</w:t>
            </w:r>
            <w:r w:rsidRPr="009C5402">
              <w:rPr>
                <w:sz w:val="30"/>
                <w:szCs w:val="30"/>
              </w:rPr>
              <w:br/>
              <w:t xml:space="preserve">-письменное согласие всех собственников </w:t>
            </w:r>
            <w:r w:rsidRPr="009C5402">
              <w:rPr>
                <w:sz w:val="30"/>
                <w:szCs w:val="30"/>
              </w:rPr>
              <w:lastRenderedPageBreak/>
              <w:t>жилого дома, находящегося в общей собственности</w:t>
            </w:r>
            <w:r w:rsidR="005E0A68" w:rsidRPr="009C5402">
              <w:rPr>
                <w:sz w:val="30"/>
                <w:szCs w:val="30"/>
              </w:rPr>
              <w:t>;</w:t>
            </w:r>
            <w:r w:rsidRPr="009C5402">
              <w:rPr>
                <w:sz w:val="30"/>
                <w:szCs w:val="30"/>
              </w:rPr>
              <w:br/>
              <w:t>-письменное согласие третьих лиц – в случае, если право собственности на сносимый жилой дом обременено правами третьих лиц</w:t>
            </w:r>
            <w:r w:rsidR="005E0A68" w:rsidRPr="009C5402">
              <w:rPr>
                <w:sz w:val="30"/>
                <w:szCs w:val="30"/>
              </w:rPr>
              <w:t>;</w:t>
            </w:r>
            <w:r w:rsidRPr="009C5402">
              <w:rPr>
                <w:sz w:val="30"/>
                <w:szCs w:val="30"/>
              </w:rPr>
              <w:br/>
              <w:t>-согласие органов опеки – в случае регистрации в непригодном для проживания жилом доме несовершеннолетних граждан</w:t>
            </w:r>
          </w:p>
        </w:tc>
      </w:tr>
      <w:tr w:rsidR="00620A49" w:rsidRPr="00620A49" w:rsidTr="005B07D1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Pr="009C5402" w:rsidRDefault="009C5402" w:rsidP="009C5402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30"/>
                <w:szCs w:val="30"/>
              </w:rPr>
            </w:pPr>
            <w:r w:rsidRPr="009C5402">
              <w:rPr>
                <w:b/>
                <w:color w:val="000000" w:themeColor="text1"/>
                <w:sz w:val="30"/>
                <w:szCs w:val="30"/>
              </w:rPr>
              <w:lastRenderedPageBreak/>
              <w:t>Нормативные правовые акты, регулирующие порядок осуществления, административной процедур:</w:t>
            </w:r>
          </w:p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9" w:rsidRPr="009C5402" w:rsidRDefault="009C5402" w:rsidP="009C54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30"/>
                <w:szCs w:val="30"/>
              </w:rPr>
            </w:pP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9C5402">
              <w:rPr>
                <w:color w:val="343434"/>
                <w:sz w:val="30"/>
                <w:szCs w:val="30"/>
              </w:rPr>
              <w:br/>
            </w: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9C5402">
              <w:rPr>
                <w:color w:val="343434"/>
                <w:sz w:val="30"/>
                <w:szCs w:val="30"/>
              </w:rPr>
              <w:br/>
            </w: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9C5402">
              <w:rPr>
                <w:color w:val="343434"/>
                <w:sz w:val="30"/>
                <w:szCs w:val="30"/>
              </w:rPr>
              <w:br/>
            </w: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t>4. Кодекс Республики Беларусь от 28 августа 2012 года № 428-З «Жилищный кодекс Республики Беларусь» (ст. 16);</w:t>
            </w:r>
            <w:r w:rsidRPr="009C5402">
              <w:rPr>
                <w:color w:val="343434"/>
                <w:sz w:val="30"/>
                <w:szCs w:val="30"/>
              </w:rPr>
              <w:br/>
            </w: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t xml:space="preserve">5. Постановление Совета Министров Республики Беларусь от 28.03.2013 г. № 221 «Об утверждении Положения о порядке обследования состояния многоквартирных, блокированных и одноквартирных жилых домов и их придомовых территорий, квартир в многоквартирных и блокированных жилых домах, общежитий в целях определения их несоответствия установленным для проживания санитарным и техническим требованиям и принятия решений об их восстановлении для использования </w:t>
            </w:r>
            <w:r w:rsidRPr="009C5402">
              <w:rPr>
                <w:color w:val="343434"/>
                <w:sz w:val="30"/>
                <w:szCs w:val="30"/>
                <w:shd w:val="clear" w:color="auto" w:fill="FFFFFF"/>
              </w:rPr>
              <w:lastRenderedPageBreak/>
              <w:t>по назначению, либо о переводе в нежилые, либо о сносе непригодных для проживания жилых домов, общежитий».</w:t>
            </w:r>
          </w:p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30"/>
                <w:szCs w:val="30"/>
              </w:rPr>
            </w:pPr>
          </w:p>
        </w:tc>
      </w:tr>
      <w:tr w:rsidR="00620A49" w:rsidTr="005B07D1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30"/>
                <w:szCs w:val="30"/>
              </w:rPr>
            </w:pPr>
            <w:r w:rsidRPr="009C5402">
              <w:rPr>
                <w:b/>
                <w:sz w:val="30"/>
                <w:szCs w:val="30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rFonts w:ascii="Times New Roman" w:hAnsi="Times New Roman" w:cs="Times New Roman"/>
                <w:spacing w:val="-20"/>
                <w:sz w:val="30"/>
                <w:szCs w:val="30"/>
              </w:rPr>
            </w:pPr>
            <w:r w:rsidRPr="009C5402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бесплатно</w:t>
            </w:r>
          </w:p>
        </w:tc>
      </w:tr>
      <w:tr w:rsidR="00620A49" w:rsidRPr="00620A49" w:rsidTr="005B07D1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30"/>
                <w:szCs w:val="30"/>
              </w:rPr>
            </w:pPr>
            <w:r w:rsidRPr="009C5402">
              <w:rPr>
                <w:b/>
                <w:sz w:val="30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30"/>
                <w:szCs w:val="30"/>
              </w:rPr>
            </w:pPr>
            <w:r w:rsidRPr="009C5402">
              <w:rPr>
                <w:sz w:val="30"/>
                <w:szCs w:val="30"/>
              </w:rPr>
              <w:t>15 дней, а в случае запроса документов и (или) сведений от других государственных органов, иных организаций – 1 месяц</w:t>
            </w:r>
          </w:p>
        </w:tc>
      </w:tr>
      <w:tr w:rsidR="00620A49" w:rsidTr="005B07D1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620A4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30"/>
                <w:szCs w:val="30"/>
              </w:rPr>
            </w:pPr>
            <w:r w:rsidRPr="009C5402">
              <w:rPr>
                <w:b/>
                <w:sz w:val="30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Pr="009C5402" w:rsidRDefault="009C5402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30"/>
                <w:szCs w:val="30"/>
              </w:rPr>
            </w:pPr>
            <w:r w:rsidRPr="009C5402">
              <w:rPr>
                <w:spacing w:val="-20"/>
                <w:sz w:val="30"/>
                <w:szCs w:val="30"/>
              </w:rPr>
              <w:t>б</w:t>
            </w:r>
            <w:r w:rsidR="00620A49" w:rsidRPr="009C5402">
              <w:rPr>
                <w:spacing w:val="-20"/>
                <w:sz w:val="30"/>
                <w:szCs w:val="30"/>
              </w:rPr>
              <w:t>ессрочно</w:t>
            </w:r>
          </w:p>
        </w:tc>
      </w:tr>
    </w:tbl>
    <w:p w:rsidR="007B6B0C" w:rsidRDefault="007B6B0C" w:rsidP="00D363C2"/>
    <w:p w:rsidR="00F419F5" w:rsidRPr="00F419F5" w:rsidRDefault="00F419F5" w:rsidP="00F419F5">
      <w:pPr>
        <w:jc w:val="right"/>
        <w:rPr>
          <w:b/>
        </w:rPr>
      </w:pPr>
    </w:p>
    <w:sectPr w:rsidR="00F419F5" w:rsidRPr="00F419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7"/>
    <w:rsid w:val="00082FA5"/>
    <w:rsid w:val="00272BA5"/>
    <w:rsid w:val="00337654"/>
    <w:rsid w:val="00454D05"/>
    <w:rsid w:val="00597E3A"/>
    <w:rsid w:val="005B07D1"/>
    <w:rsid w:val="005E0A68"/>
    <w:rsid w:val="00620A49"/>
    <w:rsid w:val="0070734F"/>
    <w:rsid w:val="007B40B7"/>
    <w:rsid w:val="007B6B0C"/>
    <w:rsid w:val="009C5402"/>
    <w:rsid w:val="00B27CA6"/>
    <w:rsid w:val="00D35A57"/>
    <w:rsid w:val="00D363C2"/>
    <w:rsid w:val="00E1219C"/>
    <w:rsid w:val="00F419F5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2DB6"/>
  <w15:chartTrackingRefBased/>
  <w15:docId w15:val="{E14EC797-0D75-4040-82E1-7B771BB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20A49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20A49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620A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0A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">
    <w:name w:val="table10 Знак"/>
    <w:basedOn w:val="a0"/>
    <w:link w:val="table100"/>
    <w:locked/>
    <w:rsid w:val="00620A49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620A49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2024-04-03T09:57:00Z</dcterms:created>
  <dcterms:modified xsi:type="dcterms:W3CDTF">2024-06-18T09:41:00Z</dcterms:modified>
</cp:coreProperties>
</file>