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988" w:tblpY="-330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184"/>
      </w:tblGrid>
      <w:tr w:rsidR="002B64A4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165D56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Default="00165D56" w:rsidP="00553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административной процедуры</w:t>
            </w:r>
            <w:r w:rsidR="00553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65D56" w:rsidRPr="002B64A4" w:rsidRDefault="005E606A" w:rsidP="005E60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CB3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8"/>
                <w:szCs w:val="28"/>
                <w:lang w:eastAsia="ru-RU"/>
              </w:rPr>
              <w:t>Прекращение действия специального разрешения (лицензии) на розничную торговлю алкогольными напитками и (или) табачными изделиями на основании уведомления лицензиата о прекращении осуществления лицензируемого вида деятельности</w:t>
            </w:r>
          </w:p>
        </w:tc>
      </w:tr>
      <w:tr w:rsidR="00553349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Pr="00165D56" w:rsidRDefault="00553349" w:rsidP="005E60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 административной процедуры по Перечню – </w:t>
            </w:r>
            <w:r w:rsidRPr="007C7357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8.</w:t>
            </w:r>
            <w:r w:rsidR="001F546B" w:rsidRPr="007C7357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12</w:t>
            </w:r>
            <w:r w:rsidRPr="007C7357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.</w:t>
            </w:r>
            <w:r w:rsidR="005E606A" w:rsidRPr="007C7357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</w:tr>
      <w:tr w:rsidR="002B64A4" w:rsidRPr="002B64A4" w:rsidTr="002B64A4">
        <w:trPr>
          <w:trHeight w:val="1266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должностные лица,</w:t>
            </w:r>
          </w:p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625CB3" w:rsidRDefault="00625CB3" w:rsidP="00625C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Отдел делопроизводства и документооборота управления делами Оршанского районного исполнительного комитета</w:t>
            </w:r>
          </w:p>
          <w:p w:rsidR="00625CB3" w:rsidRDefault="00891D73" w:rsidP="00625C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 w:rsidR="007C7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идорович Даниель Ярославович </w:t>
            </w:r>
            <w:r w:rsidR="00625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="00625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</w:t>
            </w:r>
          </w:p>
          <w:p w:rsidR="00625CB3" w:rsidRDefault="00625CB3" w:rsidP="00625C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Фомина Юлия Григорьевна –</w:t>
            </w:r>
            <w:r w:rsidR="00E358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инспектор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</w:t>
            </w:r>
          </w:p>
          <w:p w:rsidR="00625CB3" w:rsidRDefault="00625CB3" w:rsidP="00625C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Островского, 2, 1  этаж, кабинет 107,  телефон 51-12-39</w:t>
            </w:r>
          </w:p>
          <w:p w:rsidR="00E358F5" w:rsidRDefault="00E358F5" w:rsidP="00E358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 пятница – с 8.00 до 17.00, обед с 13.00 до 14.00</w:t>
            </w:r>
          </w:p>
          <w:p w:rsidR="00625CB3" w:rsidRDefault="00625CB3" w:rsidP="00625C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6016AD" w:rsidRDefault="006016AD" w:rsidP="00625C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ТОРГОВЛИ И УСЛУГ</w:t>
            </w:r>
          </w:p>
          <w:p w:rsidR="003A7A72" w:rsidRPr="00DA4BB3" w:rsidRDefault="003A7A72" w:rsidP="003A7A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Сенчило Анна Яковлевна – </w:t>
            </w:r>
            <w:r w:rsidRPr="00DA4BB3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отдела</w:t>
            </w:r>
          </w:p>
          <w:p w:rsidR="002B64A4" w:rsidRDefault="003A7A72" w:rsidP="007C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53-48-44, кабинет 207</w:t>
            </w:r>
            <w:r w:rsidR="007C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2B64A4"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в её отсутствие</w:t>
            </w:r>
          </w:p>
          <w:p w:rsidR="00BF2502" w:rsidRDefault="00BF2502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Анкинович Кристина Владимировна – </w:t>
            </w:r>
            <w:r w:rsidRPr="00DA4BB3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F2502" w:rsidRPr="00BF2502" w:rsidRDefault="00BF2502" w:rsidP="00BF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  <w:r w:rsidRP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  <w:r w:rsidRP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кабинет 207</w:t>
            </w:r>
          </w:p>
          <w:p w:rsidR="00BF2502" w:rsidRDefault="00BF2502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– с 8.00 до 17.00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обеденный перерыв – с 13.00 до 14.00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представляемых заинтересованными лицами в уполномоченный орган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для осуществления административной процедуры:</w:t>
            </w:r>
          </w:p>
        </w:tc>
      </w:tr>
      <w:tr w:rsidR="002B64A4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D27105" w:rsidRDefault="002B64A4" w:rsidP="004C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D27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  <w:r w:rsidR="00763337" w:rsidRPr="00D27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Default="004C1CD1" w:rsidP="004C1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2279" w:rsidRPr="00672279">
              <w:rPr>
                <w:rFonts w:ascii="Times New Roman" w:hAnsi="Times New Roman" w:cs="Times New Roman"/>
                <w:sz w:val="28"/>
                <w:szCs w:val="28"/>
              </w:rPr>
              <w:t>ведомление о принятии решения о прекращении осуществления лицензируемого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CD1" w:rsidRPr="002B64A4" w:rsidRDefault="004C1CD1" w:rsidP="004C1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документу: в письменной форме; в ходе приема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аинтересованного лица; по почте.</w:t>
            </w:r>
          </w:p>
        </w:tc>
      </w:tr>
      <w:tr w:rsidR="00FA56AB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D27105" w:rsidRDefault="00FA56AB" w:rsidP="004C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осуществления административной процедуры</w:t>
            </w:r>
          </w:p>
          <w:p w:rsidR="00FA56AB" w:rsidRPr="00D27105" w:rsidRDefault="00FA56AB" w:rsidP="004C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763337" w:rsidRDefault="004C1CD1" w:rsidP="004C1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72279" w:rsidRPr="00672279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дминистративная процедура осуществляется в отношении розничной торговли алкогольными напитками, розничной торговли табачными изделиями</w:t>
            </w:r>
          </w:p>
        </w:tc>
      </w:tr>
      <w:tr w:rsidR="00FA56AB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D27105" w:rsidRDefault="00694C81" w:rsidP="000612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</w:t>
            </w:r>
            <w:r w:rsidR="0006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действия, совершаемые уполномоченным лицом</w:t>
            </w:r>
            <w:r w:rsidRPr="00D27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Default="00061219" w:rsidP="000612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сведений о прекращении действия лицензии в Единый реестр лицензий</w:t>
            </w:r>
          </w:p>
        </w:tc>
      </w:tr>
      <w:tr w:rsidR="002B64A4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E" w:rsidRPr="009E3D4A" w:rsidRDefault="00C93EAE" w:rsidP="00C9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Закон Республики Беларусь от 28.10.2008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433-З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EAE" w:rsidRDefault="00C93EAE" w:rsidP="00C9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25.06.2021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3EAE" w:rsidRPr="009E3D4A" w:rsidRDefault="00C93EAE" w:rsidP="00C9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Министров Республики Беларусь от 24.09.2021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D44A0" w:rsidRPr="002B64A4" w:rsidRDefault="00C93EAE" w:rsidP="00C9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01.09.2010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B64A4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D27105" w:rsidRDefault="0024365A" w:rsidP="002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осуществления административной процедуры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061219" w:rsidP="003A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B64A4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D27105" w:rsidRDefault="002B64A4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5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87A92" w:rsidP="008D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sz w:val="28"/>
                <w:szCs w:val="28"/>
              </w:rPr>
              <w:t>15 рабочих дней</w:t>
            </w:r>
          </w:p>
        </w:tc>
      </w:tr>
      <w:tr w:rsidR="002B64A4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D27105" w:rsidRDefault="00165D56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5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документа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87A92" w:rsidRDefault="002B64A4" w:rsidP="0076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  <w:r w:rsidR="00165D56" w:rsidRPr="00287A92">
              <w:t xml:space="preserve"> </w:t>
            </w:r>
            <w:r w:rsidR="00762CF6" w:rsidRPr="00287A92">
              <w:rPr>
                <w:rFonts w:ascii="OpenSansBold" w:eastAsia="Times New Roman" w:hAnsi="OpenSansBold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90018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8" w:rsidRPr="00D27105" w:rsidRDefault="00A90018" w:rsidP="00A9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</w:t>
            </w:r>
            <w:r w:rsidR="00562988" w:rsidRPr="00D27105">
              <w:rPr>
                <w:rFonts w:ascii="Times New Roman" w:hAnsi="Times New Roman" w:cs="Times New Roman"/>
                <w:b/>
                <w:sz w:val="28"/>
                <w:szCs w:val="28"/>
              </w:rPr>
              <w:t>ля отказа в принятии заявления</w:t>
            </w:r>
          </w:p>
          <w:p w:rsidR="00A90018" w:rsidRPr="00D27105" w:rsidRDefault="00A90018" w:rsidP="0056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E" w:rsidRDefault="00C93EAE" w:rsidP="00C9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001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c порядком, установленным в статье 17 Закона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90018">
              <w:rPr>
                <w:rFonts w:ascii="Times New Roman" w:hAnsi="Times New Roman" w:cs="Times New Roman"/>
                <w:sz w:val="28"/>
                <w:szCs w:val="28"/>
              </w:rPr>
              <w:t>от 28 октября 2008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018">
              <w:rPr>
                <w:rFonts w:ascii="Times New Roman" w:hAnsi="Times New Roman" w:cs="Times New Roman"/>
                <w:sz w:val="28"/>
                <w:szCs w:val="28"/>
              </w:rPr>
              <w:t xml:space="preserve">№ 433-З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018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44A0" w:rsidRPr="00287A92" w:rsidRDefault="00C93EAE" w:rsidP="00C9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основания для отказа в принятии заявления заинтересованного лица по сравнению с Законом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от 28 октября 2008 г. № 433-З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в абзаце первом части второй пункта 21 Положения о лицензировании отдельных видов деятельности, утвержденного Указом Президента Республики Беларусь от 1 сентября 2010 г. № 450</w:t>
            </w:r>
          </w:p>
        </w:tc>
      </w:tr>
      <w:tr w:rsidR="00E77446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6" w:rsidRPr="00A90018" w:rsidRDefault="00E77446" w:rsidP="00A9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отказа в осуществлении административной процедуры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E" w:rsidRDefault="00C93EAE" w:rsidP="00C9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c порядком, установленным в статье 25 Закона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от 28 октября 2008 г.№ 433-З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27105" w:rsidRPr="00A90018" w:rsidRDefault="00C93EAE" w:rsidP="00C9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дополнительные основания для отказа в осуществлении административной процедуры по сравнению с Законом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от 28 октября 2008 г. № 433-З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в части первой пункта 24 Положения о лицензировании отдельных видов деятельности, </w:t>
            </w:r>
            <w:r w:rsidRPr="00E7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утвержденного Указом Президента Республики Беларусь от 1 сентября 2010 г. № 450</w:t>
            </w:r>
          </w:p>
        </w:tc>
      </w:tr>
      <w:tr w:rsidR="00B35BDC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5138BD" w:rsidP="00513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подачи (отзыва) административной жалобы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5138BD" w:rsidRDefault="00823F07" w:rsidP="0082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07">
              <w:rPr>
                <w:rFonts w:ascii="Times New Roman" w:hAnsi="Times New Roman" w:cs="Times New Roman"/>
                <w:sz w:val="28"/>
                <w:szCs w:val="28"/>
              </w:rPr>
              <w:t>обжалование административного решения осуществляется в судебном порядке</w:t>
            </w:r>
          </w:p>
        </w:tc>
      </w:tr>
      <w:tr w:rsidR="00586804" w:rsidRPr="002B64A4" w:rsidTr="00694C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4" w:rsidRPr="00586804" w:rsidRDefault="00586804" w:rsidP="005868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осуществления административной процедуры</w:t>
            </w:r>
          </w:p>
          <w:p w:rsidR="00586804" w:rsidRPr="005138BD" w:rsidRDefault="00586804" w:rsidP="00586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5" w:rsidRPr="005138BD" w:rsidRDefault="005E606A" w:rsidP="00C9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6A">
              <w:rPr>
                <w:rFonts w:ascii="Times New Roman" w:hAnsi="Times New Roman" w:cs="Times New Roman"/>
                <w:sz w:val="28"/>
                <w:szCs w:val="28"/>
              </w:rPr>
              <w:t>прекращени</w:t>
            </w:r>
            <w:r w:rsidR="00C93E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606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специального разрешения (лицензии) на розничную торговлю алкогольными напитками и (или) табачными изделиями</w:t>
            </w:r>
          </w:p>
        </w:tc>
      </w:tr>
    </w:tbl>
    <w:p w:rsidR="00322283" w:rsidRDefault="00322283" w:rsidP="003222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283" w:rsidRDefault="00322283" w:rsidP="003222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283" w:rsidRDefault="00322283" w:rsidP="003222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283" w:rsidRDefault="00322283" w:rsidP="003222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283" w:rsidSect="00E84CA5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8F" w:rsidRDefault="0068518F" w:rsidP="00274005">
      <w:pPr>
        <w:spacing w:after="0" w:line="240" w:lineRule="auto"/>
      </w:pPr>
      <w:r>
        <w:separator/>
      </w:r>
    </w:p>
  </w:endnote>
  <w:endnote w:type="continuationSeparator" w:id="0">
    <w:p w:rsidR="0068518F" w:rsidRDefault="0068518F" w:rsidP="0027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8F" w:rsidRDefault="0068518F" w:rsidP="00274005">
      <w:pPr>
        <w:spacing w:after="0" w:line="240" w:lineRule="auto"/>
      </w:pPr>
      <w:r>
        <w:separator/>
      </w:r>
    </w:p>
  </w:footnote>
  <w:footnote w:type="continuationSeparator" w:id="0">
    <w:p w:rsidR="0068518F" w:rsidRDefault="0068518F" w:rsidP="0027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23E"/>
    <w:multiLevelType w:val="multilevel"/>
    <w:tmpl w:val="3A2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E15FC"/>
    <w:multiLevelType w:val="multilevel"/>
    <w:tmpl w:val="513A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7D19"/>
    <w:multiLevelType w:val="multilevel"/>
    <w:tmpl w:val="197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B5AA7"/>
    <w:multiLevelType w:val="multilevel"/>
    <w:tmpl w:val="098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32C43"/>
    <w:multiLevelType w:val="multilevel"/>
    <w:tmpl w:val="964C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76ED1"/>
    <w:multiLevelType w:val="multilevel"/>
    <w:tmpl w:val="4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E2A29"/>
    <w:multiLevelType w:val="multilevel"/>
    <w:tmpl w:val="42A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B7E44"/>
    <w:multiLevelType w:val="multilevel"/>
    <w:tmpl w:val="AAD8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61D4D"/>
    <w:multiLevelType w:val="multilevel"/>
    <w:tmpl w:val="9EA2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A5FDB"/>
    <w:multiLevelType w:val="multilevel"/>
    <w:tmpl w:val="2D0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C2810"/>
    <w:multiLevelType w:val="multilevel"/>
    <w:tmpl w:val="4BA6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7510F"/>
    <w:multiLevelType w:val="multilevel"/>
    <w:tmpl w:val="EFF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16BC1"/>
    <w:multiLevelType w:val="multilevel"/>
    <w:tmpl w:val="3C2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A4079"/>
    <w:multiLevelType w:val="multilevel"/>
    <w:tmpl w:val="398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F2589"/>
    <w:multiLevelType w:val="multilevel"/>
    <w:tmpl w:val="6E0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B"/>
    <w:rsid w:val="00007509"/>
    <w:rsid w:val="00061219"/>
    <w:rsid w:val="00097CBF"/>
    <w:rsid w:val="000C4F23"/>
    <w:rsid w:val="000D2567"/>
    <w:rsid w:val="000F4666"/>
    <w:rsid w:val="00101F82"/>
    <w:rsid w:val="00117845"/>
    <w:rsid w:val="00165D56"/>
    <w:rsid w:val="001E49CA"/>
    <w:rsid w:val="001F546B"/>
    <w:rsid w:val="0020108C"/>
    <w:rsid w:val="0024365A"/>
    <w:rsid w:val="00274005"/>
    <w:rsid w:val="00275536"/>
    <w:rsid w:val="00287A92"/>
    <w:rsid w:val="002B64A4"/>
    <w:rsid w:val="002E13B0"/>
    <w:rsid w:val="002E5BE5"/>
    <w:rsid w:val="00322283"/>
    <w:rsid w:val="00351645"/>
    <w:rsid w:val="003A2A73"/>
    <w:rsid w:val="003A7A72"/>
    <w:rsid w:val="003B27E4"/>
    <w:rsid w:val="003D1CE5"/>
    <w:rsid w:val="00450A98"/>
    <w:rsid w:val="00483047"/>
    <w:rsid w:val="0049713B"/>
    <w:rsid w:val="004C1CD1"/>
    <w:rsid w:val="00500438"/>
    <w:rsid w:val="005138BD"/>
    <w:rsid w:val="00520E4A"/>
    <w:rsid w:val="00534D68"/>
    <w:rsid w:val="00550BAB"/>
    <w:rsid w:val="00553349"/>
    <w:rsid w:val="00562988"/>
    <w:rsid w:val="00586804"/>
    <w:rsid w:val="005E606A"/>
    <w:rsid w:val="006016AD"/>
    <w:rsid w:val="00607680"/>
    <w:rsid w:val="00624C71"/>
    <w:rsid w:val="00625CB3"/>
    <w:rsid w:val="00672279"/>
    <w:rsid w:val="0068518F"/>
    <w:rsid w:val="00694C81"/>
    <w:rsid w:val="006C645C"/>
    <w:rsid w:val="00721D8D"/>
    <w:rsid w:val="00722D0C"/>
    <w:rsid w:val="0074444F"/>
    <w:rsid w:val="00762CF6"/>
    <w:rsid w:val="00763337"/>
    <w:rsid w:val="00786249"/>
    <w:rsid w:val="007C7357"/>
    <w:rsid w:val="007D7564"/>
    <w:rsid w:val="00823F07"/>
    <w:rsid w:val="00891D73"/>
    <w:rsid w:val="008B095C"/>
    <w:rsid w:val="008D44A0"/>
    <w:rsid w:val="009264A4"/>
    <w:rsid w:val="009A7092"/>
    <w:rsid w:val="009B7F6B"/>
    <w:rsid w:val="009E3D4A"/>
    <w:rsid w:val="00A64407"/>
    <w:rsid w:val="00A67B2B"/>
    <w:rsid w:val="00A84834"/>
    <w:rsid w:val="00A90018"/>
    <w:rsid w:val="00AE7567"/>
    <w:rsid w:val="00B35BDC"/>
    <w:rsid w:val="00B4286F"/>
    <w:rsid w:val="00BF2502"/>
    <w:rsid w:val="00C00CA5"/>
    <w:rsid w:val="00C20D6D"/>
    <w:rsid w:val="00C40434"/>
    <w:rsid w:val="00C93EAE"/>
    <w:rsid w:val="00CC7D1D"/>
    <w:rsid w:val="00D23303"/>
    <w:rsid w:val="00D27105"/>
    <w:rsid w:val="00D56B6B"/>
    <w:rsid w:val="00D723E3"/>
    <w:rsid w:val="00DA4BB3"/>
    <w:rsid w:val="00DD00AE"/>
    <w:rsid w:val="00DE3E32"/>
    <w:rsid w:val="00E358F5"/>
    <w:rsid w:val="00E768E2"/>
    <w:rsid w:val="00E77446"/>
    <w:rsid w:val="00E84CA5"/>
    <w:rsid w:val="00EC60B4"/>
    <w:rsid w:val="00F2271A"/>
    <w:rsid w:val="00F300DA"/>
    <w:rsid w:val="00FA56AB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FB42"/>
  <w15:docId w15:val="{6E1549D6-418E-4AEB-A327-B27D58E5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E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56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005"/>
  </w:style>
  <w:style w:type="paragraph" w:styleId="a7">
    <w:name w:val="footer"/>
    <w:basedOn w:val="a"/>
    <w:link w:val="a8"/>
    <w:uiPriority w:val="99"/>
    <w:unhideWhenUsed/>
    <w:rsid w:val="002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1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0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5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2120055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7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3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564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318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078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517">
                      <w:marLeft w:val="0"/>
                      <w:marRight w:val="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1441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95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3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43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20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727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none" w:sz="0" w:space="0" w:color="auto"/>
                    <w:bottom w:val="single" w:sz="6" w:space="26" w:color="auto"/>
                    <w:right w:val="none" w:sz="0" w:space="0" w:color="auto"/>
                  </w:divBdr>
                  <w:divsChild>
                    <w:div w:id="5381824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72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96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5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003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758603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4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35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3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6842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3063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046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11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0272">
                      <w:marLeft w:val="0"/>
                      <w:marRight w:val="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979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2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8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9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17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881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none" w:sz="0" w:space="0" w:color="auto"/>
                    <w:bottom w:val="single" w:sz="6" w:space="26" w:color="auto"/>
                    <w:right w:val="none" w:sz="0" w:space="0" w:color="auto"/>
                  </w:divBdr>
                  <w:divsChild>
                    <w:div w:id="7000079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E84A-EA7C-4A95-A110-CEEC32E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2023-05-26T13:17:00Z</dcterms:created>
  <dcterms:modified xsi:type="dcterms:W3CDTF">2023-06-21T06:52:00Z</dcterms:modified>
</cp:coreProperties>
</file>