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"/>
        <w:gridCol w:w="3834"/>
        <w:gridCol w:w="19"/>
        <w:gridCol w:w="1115"/>
        <w:gridCol w:w="4990"/>
      </w:tblGrid>
      <w:tr w:rsidR="00F278CD" w:rsidRPr="003B472A" w:rsidTr="00EA326E">
        <w:trPr>
          <w:trHeight w:val="79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</w:pPr>
            <w:r w:rsidRPr="003B472A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ПРОЕКТИРОВАНИЕ И СТРОИТЕЛЬСТВО</w:t>
            </w:r>
          </w:p>
        </w:tc>
      </w:tr>
      <w:tr w:rsidR="00F278CD" w:rsidRPr="001503DD" w:rsidTr="00EA326E">
        <w:trPr>
          <w:trHeight w:val="43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D" w:rsidRPr="003B472A" w:rsidRDefault="00F278CD" w:rsidP="00EA326E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3B472A">
              <w:rPr>
                <w:b/>
                <w:sz w:val="26"/>
                <w:szCs w:val="26"/>
                <w:lang w:val="ru-RU"/>
              </w:rPr>
              <w:t xml:space="preserve">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      </w:r>
            <w:proofErr w:type="spellStart"/>
            <w:r w:rsidRPr="003B472A">
              <w:rPr>
                <w:b/>
                <w:sz w:val="26"/>
                <w:szCs w:val="26"/>
                <w:lang w:val="ru-RU"/>
              </w:rPr>
              <w:t>машино</w:t>
            </w:r>
            <w:proofErr w:type="spellEnd"/>
            <w:r w:rsidRPr="003B472A">
              <w:rPr>
                <w:b/>
                <w:sz w:val="26"/>
                <w:szCs w:val="26"/>
                <w:lang w:val="ru-RU"/>
              </w:rPr>
              <w:t>-места по назначению в соответствии с единой классификацией назначения объектов недвижимого имущества</w:t>
            </w:r>
          </w:p>
        </w:tc>
      </w:tr>
      <w:tr w:rsidR="00F278CD" w:rsidRPr="001503DD" w:rsidTr="00EA326E">
        <w:trPr>
          <w:trHeight w:val="306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D" w:rsidRPr="003B472A" w:rsidRDefault="00F278CD" w:rsidP="00EA32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  <w:t xml:space="preserve">Номер административной процедуры по Перечню – </w:t>
            </w:r>
            <w:r w:rsidRPr="003B47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52"/>
                <w:szCs w:val="52"/>
                <w:lang w:val="ru-RU" w:eastAsia="ru-RU"/>
              </w:rPr>
              <w:t>3.12.1</w:t>
            </w:r>
          </w:p>
          <w:p w:rsidR="00F278CD" w:rsidRPr="003B472A" w:rsidRDefault="00F278CD" w:rsidP="00EA32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278CD" w:rsidRPr="003B472A" w:rsidTr="00EA326E">
        <w:trPr>
          <w:trHeight w:val="10262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gramStart"/>
            <w:r w:rsidRPr="003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</w:t>
            </w:r>
            <w:proofErr w:type="gramEnd"/>
            <w:r w:rsidRPr="003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и документооборота управления делами Оршанского районного исполнительного комитета</w:t>
            </w:r>
          </w:p>
          <w:p w:rsidR="001503DD" w:rsidRPr="001503DD" w:rsidRDefault="001503DD" w:rsidP="0015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503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Фомина Юлия Григорьевна – </w:t>
            </w:r>
            <w:r w:rsidRPr="001503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начальник отдела</w:t>
            </w:r>
          </w:p>
          <w:p w:rsidR="001503DD" w:rsidRPr="001503DD" w:rsidRDefault="001503DD" w:rsidP="0015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503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Языкова Валентина Васильевна</w:t>
            </w:r>
            <w:r w:rsidRPr="001503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- инспектор отдела</w:t>
            </w:r>
          </w:p>
          <w:p w:rsidR="001503DD" w:rsidRPr="001503DD" w:rsidRDefault="001503DD" w:rsidP="0015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503DD">
              <w:rPr>
                <w:rFonts w:ascii="Times New Roman" w:hAnsi="Times New Roman" w:cs="Times New Roman"/>
                <w:lang w:val="ru-RU"/>
              </w:rPr>
              <w:t xml:space="preserve">ул. Александра Островского, 2, </w:t>
            </w:r>
            <w:proofErr w:type="gramStart"/>
            <w:r w:rsidRPr="001503DD">
              <w:rPr>
                <w:rFonts w:ascii="Times New Roman" w:hAnsi="Times New Roman" w:cs="Times New Roman"/>
                <w:lang w:val="ru-RU"/>
              </w:rPr>
              <w:t>1  этаж</w:t>
            </w:r>
            <w:proofErr w:type="gramEnd"/>
            <w:r w:rsidRPr="001503DD">
              <w:rPr>
                <w:rFonts w:ascii="Times New Roman" w:hAnsi="Times New Roman" w:cs="Times New Roman"/>
                <w:lang w:val="ru-RU"/>
              </w:rPr>
              <w:t>, кабинет 106-107,  телефон 51-12-39, 51-09-24</w:t>
            </w:r>
          </w:p>
          <w:p w:rsidR="001503DD" w:rsidRPr="001503DD" w:rsidRDefault="001503DD" w:rsidP="0015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3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Режим работы</w:t>
            </w:r>
            <w:r w:rsidRPr="001503D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: </w:t>
            </w:r>
            <w:r w:rsidRPr="00150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понедельник- пятница – с 8.00 до 17.00, обед с 13.00 до 14.00</w:t>
            </w:r>
          </w:p>
          <w:p w:rsidR="001503DD" w:rsidRPr="001503DD" w:rsidRDefault="001503DD" w:rsidP="0015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3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0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суббота</w:t>
            </w:r>
            <w:r w:rsidRPr="001503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150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воскресенье – выходной</w:t>
            </w:r>
          </w:p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Ответственные за осуществление административной процедуры:</w:t>
            </w:r>
          </w:p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3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ОТДЕЛ  АРХИТЕКТУРЫ</w:t>
            </w:r>
            <w:proofErr w:type="gramEnd"/>
            <w:r w:rsidRPr="003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И СТРОИТЕЛЬСТВА </w:t>
            </w:r>
          </w:p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ОРШАНСКОГО РАЙИСПОЛКОМА</w:t>
            </w:r>
          </w:p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Латышева Ольга Александровна – </w:t>
            </w:r>
            <w:r w:rsidRPr="003B4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начальник отдела</w:t>
            </w:r>
          </w:p>
          <w:p w:rsidR="00F278CD" w:rsidRPr="00B44B73" w:rsidRDefault="00F278CD" w:rsidP="00B44B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тел. 51-32-59, каб.112, </w:t>
            </w:r>
            <w:r w:rsidRPr="003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 в её отсутствие</w:t>
            </w:r>
          </w:p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Ткачук Евгений Валерьевич –</w:t>
            </w:r>
            <w:r w:rsidR="001503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заместитель </w:t>
            </w:r>
            <w:bookmarkStart w:id="0" w:name="_GoBack"/>
            <w:bookmarkEnd w:id="0"/>
            <w:r w:rsidR="001503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начальника </w:t>
            </w:r>
            <w:r w:rsidRPr="003B4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отдела</w:t>
            </w:r>
          </w:p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тел. 51-32-59, каб.112</w:t>
            </w:r>
          </w:p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3B47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3B47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понедельник-пятница – с 8.00 до 17.00</w:t>
            </w:r>
          </w:p>
          <w:p w:rsidR="00F278CD" w:rsidRPr="003B472A" w:rsidRDefault="00F278CD" w:rsidP="00EA326E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обеденный перерыв – с 13.00 до 14.00</w:t>
            </w:r>
          </w:p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>Перечень документов и (или) сведений,</w:t>
            </w:r>
          </w:p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представляемых заинтересованными лицами в уполномоченный орган</w:t>
            </w:r>
          </w:p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для осуществления административной процедуры:</w:t>
            </w:r>
          </w:p>
        </w:tc>
      </w:tr>
      <w:tr w:rsidR="00F278CD" w:rsidRPr="003B472A" w:rsidTr="00EA326E">
        <w:trPr>
          <w:trHeight w:val="312"/>
        </w:trPr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D" w:rsidRPr="003B472A" w:rsidRDefault="00F278CD" w:rsidP="00EA326E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  <w:t xml:space="preserve">Нормативные правовые акты, регулирующие порядок </w:t>
            </w:r>
            <w:r w:rsidRPr="003B472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  <w:lastRenderedPageBreak/>
              <w:t>осуществления, административной процедур:</w:t>
            </w:r>
          </w:p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6"/>
                <w:szCs w:val="26"/>
                <w:u w:val="single"/>
                <w:lang w:val="ru-RU"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D" w:rsidRPr="003B472A" w:rsidRDefault="00F278CD" w:rsidP="00EA32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 Закон Республики Беларусь от 28 октября 2008 г. № 433-З «Об основах административных процедур»;</w:t>
            </w:r>
          </w:p>
          <w:p w:rsidR="00F278CD" w:rsidRPr="003B472A" w:rsidRDefault="00F278CD" w:rsidP="00EA32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 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      </w:r>
          </w:p>
          <w:p w:rsidR="00F278CD" w:rsidRPr="003B472A" w:rsidRDefault="00F278CD" w:rsidP="00EA32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 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      </w:r>
          </w:p>
          <w:p w:rsidR="00F278CD" w:rsidRPr="003B472A" w:rsidRDefault="00F278CD" w:rsidP="00EA32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 Положение о порядке принятия решений в отношении капитальных строений (зданий, сооружений), изолированных помещений, </w:t>
            </w:r>
            <w:proofErr w:type="spellStart"/>
            <w:r w:rsidRPr="003B47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машино</w:t>
            </w:r>
            <w:proofErr w:type="spellEnd"/>
            <w:r w:rsidRPr="003B47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-мест, утвержденное постановлением Совета Министров Республики Беларусь от 29 августа 2013 г. № 764;</w:t>
            </w:r>
          </w:p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472A">
              <w:rPr>
                <w:rFonts w:ascii="Times New Roman" w:eastAsia="Calibri" w:hAnsi="Times New Roman" w:cs="Times New Roman"/>
                <w:lang w:val="ru-RU"/>
              </w:rPr>
      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      </w:r>
          </w:p>
          <w:p w:rsidR="00F278CD" w:rsidRPr="003B472A" w:rsidRDefault="00F278CD" w:rsidP="00EA32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2A">
              <w:rPr>
                <w:rFonts w:ascii="Times New Roman" w:eastAsia="Calibri" w:hAnsi="Times New Roman" w:cs="Times New Roman"/>
                <w:lang w:val="ru-RU"/>
              </w:rPr>
              <w:t>5. </w:t>
            </w:r>
            <w:r w:rsidRPr="003B47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 государственного Комитета по имуществу Республики Беларусь</w:t>
            </w:r>
          </w:p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472A">
              <w:rPr>
                <w:rFonts w:ascii="Times New Roman" w:eastAsia="Calibri" w:hAnsi="Times New Roman" w:cs="Times New Roman"/>
                <w:lang w:val="ru-RU"/>
              </w:rPr>
              <w:t>25 марта 2022 г. № 10</w:t>
            </w:r>
          </w:p>
        </w:tc>
      </w:tr>
      <w:tr w:rsidR="00F278CD" w:rsidRPr="001503DD" w:rsidTr="00EA326E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Документы  и (или) сведения, запрашиваемые  ответственным  исполнителем для осуществления административной процедуры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D" w:rsidRPr="003B472A" w:rsidRDefault="00F278CD" w:rsidP="00EA326E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 заявление</w:t>
            </w:r>
          </w:p>
          <w:p w:rsidR="00F278CD" w:rsidRPr="003B472A" w:rsidRDefault="00F278CD" w:rsidP="00EA326E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Theme="minorEastAsia" w:hAnsi="Times New Roman" w:cs="Times New Roman"/>
                <w:lang w:val="ru-RU"/>
              </w:rPr>
            </w:pPr>
            <w:r w:rsidRPr="003B4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- </w:t>
            </w:r>
            <w:r w:rsidRPr="003B472A">
              <w:rPr>
                <w:rFonts w:ascii="Times New Roman" w:eastAsiaTheme="minorEastAsia" w:hAnsi="Times New Roman" w:cs="Times New Roman"/>
                <w:lang w:val="ru-RU"/>
              </w:rPr>
              <w:t>заключение о</w:t>
            </w:r>
            <w:r w:rsidRPr="003B472A">
              <w:rPr>
                <w:rFonts w:ascii="Times New Roman" w:eastAsiaTheme="minorEastAsia" w:hAnsi="Times New Roman" w:cs="Times New Roman"/>
              </w:rPr>
              <w:t> </w:t>
            </w:r>
            <w:r w:rsidRPr="003B472A">
              <w:rPr>
                <w:rFonts w:ascii="Times New Roman" w:eastAsiaTheme="minorEastAsia" w:hAnsi="Times New Roman" w:cs="Times New Roman"/>
                <w:lang w:val="ru-RU"/>
              </w:rPr>
              <w:t>надежности, несущей способности и</w:t>
            </w:r>
            <w:r w:rsidRPr="003B472A">
              <w:rPr>
                <w:rFonts w:ascii="Times New Roman" w:eastAsiaTheme="minorEastAsia" w:hAnsi="Times New Roman" w:cs="Times New Roman"/>
              </w:rPr>
              <w:t> </w:t>
            </w:r>
            <w:r w:rsidRPr="003B472A">
              <w:rPr>
                <w:rFonts w:ascii="Times New Roman" w:eastAsiaTheme="minorEastAsia" w:hAnsi="Times New Roman" w:cs="Times New Roman"/>
                <w:lang w:val="ru-RU"/>
              </w:rPr>
              <w:t>устойчивости конструкции эксплуатируемого капитального строения (здания, сооружения)</w:t>
            </w:r>
            <w:r w:rsidRPr="003B472A">
              <w:rPr>
                <w:rFonts w:ascii="Times New Roman" w:eastAsiaTheme="minorEastAsia" w:hAnsi="Times New Roman" w:cs="Times New Roman"/>
              </w:rPr>
              <w:t> </w:t>
            </w:r>
            <w:r w:rsidRPr="003B472A">
              <w:rPr>
                <w:rFonts w:ascii="Times New Roman" w:eastAsiaTheme="minorEastAsia" w:hAnsi="Times New Roman" w:cs="Times New Roman"/>
                <w:lang w:val="ru-RU"/>
              </w:rPr>
              <w:t>– представляется в</w:t>
            </w:r>
            <w:r w:rsidRPr="003B472A">
              <w:rPr>
                <w:rFonts w:ascii="Times New Roman" w:eastAsiaTheme="minorEastAsia" w:hAnsi="Times New Roman" w:cs="Times New Roman"/>
              </w:rPr>
              <w:t> </w:t>
            </w:r>
            <w:r w:rsidRPr="003B472A">
              <w:rPr>
                <w:rFonts w:ascii="Times New Roman" w:eastAsiaTheme="minorEastAsia" w:hAnsi="Times New Roman" w:cs="Times New Roman"/>
                <w:lang w:val="ru-RU"/>
              </w:rPr>
              <w:t>отношении объектов строительства первого–четвертого классов сложности</w:t>
            </w:r>
          </w:p>
          <w:p w:rsidR="00F278CD" w:rsidRPr="003B472A" w:rsidRDefault="00F278CD" w:rsidP="00EA326E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Theme="minorEastAsia" w:hAnsi="Times New Roman" w:cs="Times New Roman"/>
                <w:lang w:val="ru-RU"/>
              </w:rPr>
            </w:pPr>
            <w:r w:rsidRPr="003B472A">
              <w:rPr>
                <w:rFonts w:ascii="Times New Roman" w:eastAsiaTheme="minorEastAsia" w:hAnsi="Times New Roman" w:cs="Times New Roman"/>
                <w:lang w:val="ru-RU"/>
              </w:rPr>
              <w:t>- технический паспорт или ведомость технических характеристик</w:t>
            </w:r>
          </w:p>
          <w:p w:rsidR="00F278CD" w:rsidRPr="003B472A" w:rsidRDefault="00F278CD" w:rsidP="00EA326E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B472A">
              <w:rPr>
                <w:rFonts w:ascii="Times New Roman" w:eastAsiaTheme="minorEastAsia" w:hAnsi="Times New Roman" w:cs="Times New Roman"/>
                <w:lang w:val="ru-RU"/>
              </w:rPr>
              <w:t>- справка о</w:t>
            </w:r>
            <w:r w:rsidRPr="003B472A">
              <w:rPr>
                <w:rFonts w:ascii="Times New Roman" w:eastAsiaTheme="minorEastAsia" w:hAnsi="Times New Roman" w:cs="Times New Roman"/>
              </w:rPr>
              <w:t> </w:t>
            </w:r>
            <w:r w:rsidRPr="003B472A">
              <w:rPr>
                <w:rFonts w:ascii="Times New Roman" w:eastAsiaTheme="minorEastAsia" w:hAnsi="Times New Roman" w:cs="Times New Roman"/>
                <w:lang w:val="ru-RU"/>
              </w:rPr>
              <w:t>балансовой принадлежности и</w:t>
            </w:r>
            <w:r w:rsidRPr="003B472A">
              <w:rPr>
                <w:rFonts w:ascii="Times New Roman" w:eastAsiaTheme="minorEastAsia" w:hAnsi="Times New Roman" w:cs="Times New Roman"/>
              </w:rPr>
              <w:t> </w:t>
            </w:r>
            <w:r w:rsidRPr="003B472A">
              <w:rPr>
                <w:rFonts w:ascii="Times New Roman" w:eastAsiaTheme="minorEastAsia" w:hAnsi="Times New Roman" w:cs="Times New Roman"/>
                <w:lang w:val="ru-RU"/>
              </w:rPr>
              <w:t>стоимости (по форме согласно приложению)</w:t>
            </w:r>
          </w:p>
        </w:tc>
      </w:tr>
      <w:tr w:rsidR="00F278CD" w:rsidRPr="003B472A" w:rsidTr="00EA326E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3B472A">
              <w:rPr>
                <w:rFonts w:ascii="Times New Roman" w:hAnsi="Times New Roman" w:cs="Times New Roman"/>
                <w:spacing w:val="-20"/>
                <w:sz w:val="26"/>
                <w:szCs w:val="26"/>
                <w:lang w:val="ru-RU" w:eastAsia="ru-RU"/>
              </w:rPr>
              <w:t xml:space="preserve"> бесплатно</w:t>
            </w:r>
          </w:p>
        </w:tc>
      </w:tr>
      <w:tr w:rsidR="00F278CD" w:rsidRPr="001503DD" w:rsidTr="00EA326E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3B472A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15 дней,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F278CD" w:rsidRPr="003B472A" w:rsidTr="00EA326E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CD" w:rsidRPr="003B472A" w:rsidRDefault="00F278CD" w:rsidP="00EA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бессрочно</w:t>
            </w:r>
          </w:p>
        </w:tc>
      </w:tr>
      <w:tr w:rsidR="00F278CD" w:rsidRPr="003B472A" w:rsidTr="00EA3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2" w:type="dxa"/>
          <w:wAfter w:w="577" w:type="dxa"/>
        </w:trPr>
        <w:tc>
          <w:tcPr>
            <w:tcW w:w="4968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78CD" w:rsidRPr="003B472A" w:rsidRDefault="00F278CD" w:rsidP="00EA32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F278CD" w:rsidRDefault="00F278CD" w:rsidP="00EA32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278CD" w:rsidRDefault="00F278CD" w:rsidP="00EA32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278CD" w:rsidRPr="003B472A" w:rsidRDefault="00F278CD" w:rsidP="00EA32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278CD" w:rsidRPr="003B472A" w:rsidRDefault="00F278CD" w:rsidP="00EA32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26D74" w:rsidRPr="00F278CD" w:rsidRDefault="00126D74" w:rsidP="00F278CD"/>
    <w:sectPr w:rsidR="00126D74" w:rsidRPr="00F278CD" w:rsidSect="00C64422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85A3E"/>
    <w:multiLevelType w:val="multilevel"/>
    <w:tmpl w:val="8756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68"/>
    <w:rsid w:val="00126D74"/>
    <w:rsid w:val="001503DD"/>
    <w:rsid w:val="0032591A"/>
    <w:rsid w:val="003F4B01"/>
    <w:rsid w:val="00432856"/>
    <w:rsid w:val="00A6476F"/>
    <w:rsid w:val="00B44B73"/>
    <w:rsid w:val="00B90BE3"/>
    <w:rsid w:val="00BA3B77"/>
    <w:rsid w:val="00C64422"/>
    <w:rsid w:val="00D53BA8"/>
    <w:rsid w:val="00F278CD"/>
    <w:rsid w:val="00F8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CA98"/>
  <w15:chartTrackingRefBased/>
  <w15:docId w15:val="{58117292-52F9-422C-ABB4-33CBAFCA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2024-02-19T09:45:00Z</dcterms:created>
  <dcterms:modified xsi:type="dcterms:W3CDTF">2024-02-19T11:51:00Z</dcterms:modified>
</cp:coreProperties>
</file>