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953"/>
      </w:tblGrid>
      <w:tr w:rsidR="00BF2BA1" w:rsidTr="00BF2BA1">
        <w:trPr>
          <w:trHeight w:val="7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BF2BA1" w:rsidRPr="00BF2BA1" w:rsidTr="00BF2BA1">
        <w:trPr>
          <w:trHeight w:val="43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Pr="00921050" w:rsidRDefault="00921050" w:rsidP="00921050">
            <w:pPr>
              <w:pStyle w:val="a5"/>
              <w:jc w:val="center"/>
              <w:rPr>
                <w:b/>
                <w:sz w:val="30"/>
                <w:szCs w:val="30"/>
                <w:lang w:val="ru-RU"/>
              </w:rPr>
            </w:pPr>
            <w:r w:rsidRPr="00921050">
              <w:rPr>
                <w:b/>
                <w:sz w:val="30"/>
                <w:szCs w:val="30"/>
                <w:lang w:val="ru-RU"/>
              </w:rPr>
              <w:t>Получение решения об отмене решения о переводе жилого помещения в нежилое или нежилого помещения в жилое</w:t>
            </w:r>
          </w:p>
        </w:tc>
      </w:tr>
      <w:tr w:rsidR="00BF2BA1" w:rsidRPr="00BF2BA1" w:rsidTr="00BF2BA1">
        <w:trPr>
          <w:trHeight w:val="30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Default="00BF2BA1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административ</w:t>
            </w:r>
            <w:r w:rsidR="00C91B15">
              <w:rPr>
                <w:color w:val="0000FF"/>
              </w:rPr>
              <w:t xml:space="preserve">ной процедуры по Перечню – </w:t>
            </w:r>
            <w:r w:rsidR="00C91B15" w:rsidRPr="00C91B15">
              <w:rPr>
                <w:color w:val="000000" w:themeColor="text1"/>
                <w:sz w:val="48"/>
                <w:szCs w:val="48"/>
              </w:rPr>
              <w:t>16.6.3</w:t>
            </w:r>
          </w:p>
        </w:tc>
      </w:tr>
      <w:tr w:rsidR="00BF2BA1" w:rsidTr="005F362F">
        <w:trPr>
          <w:trHeight w:val="126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1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</w:rPr>
            </w:pPr>
          </w:p>
          <w:p w:rsidR="007162FF" w:rsidRDefault="007162FF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7162FF" w:rsidRDefault="007162FF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7162FF" w:rsidRDefault="007162FF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7162FF" w:rsidRDefault="007162FF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7162FF" w:rsidRDefault="007162FF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7162FF" w:rsidRDefault="007162FF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7162FF" w:rsidRDefault="00E86F6A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7162FF">
              <w:rPr>
                <w:sz w:val="28"/>
                <w:szCs w:val="28"/>
              </w:rPr>
              <w:t>– инспектор по заявлениям</w:t>
            </w:r>
          </w:p>
          <w:p w:rsidR="007162FF" w:rsidRDefault="007162FF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7162FF" w:rsidRDefault="007162FF" w:rsidP="007162F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7162FF" w:rsidRDefault="007162FF" w:rsidP="007162F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EA53D7" w:rsidRPr="0092407B" w:rsidRDefault="007162FF" w:rsidP="00E86F6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  <w:bookmarkStart w:id="0" w:name="_GoBack"/>
            <w:bookmarkEnd w:id="0"/>
          </w:p>
          <w:p w:rsidR="00EA53D7" w:rsidRDefault="00EA53D7" w:rsidP="00EA53D7">
            <w:pPr>
              <w:pStyle w:val="a3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BF2BA1" w:rsidRDefault="00BF2BA1" w:rsidP="00EA53D7">
            <w:pPr>
              <w:pStyle w:val="a3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BF2BA1" w:rsidRDefault="00BF2BA1" w:rsidP="00EA53D7">
            <w:pPr>
              <w:pStyle w:val="a3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EA53D7" w:rsidRDefault="00EA53D7" w:rsidP="00EA53D7">
            <w:pPr>
              <w:pStyle w:val="a3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</w:p>
          <w:p w:rsidR="00BF2BA1" w:rsidRDefault="00F906E4">
            <w:pPr>
              <w:spacing w:line="276" w:lineRule="auto"/>
              <w:jc w:val="center"/>
              <w:rPr>
                <w:b/>
                <w:i/>
                <w:color w:val="008000"/>
                <w:u w:val="single"/>
              </w:rPr>
            </w:pPr>
            <w:r>
              <w:rPr>
                <w:b/>
                <w:i/>
                <w:color w:val="008000"/>
                <w:u w:val="single"/>
              </w:rPr>
              <w:t xml:space="preserve"> </w:t>
            </w:r>
            <w:r w:rsidR="00BF2BA1">
              <w:rPr>
                <w:b/>
                <w:i/>
                <w:color w:val="008000"/>
                <w:u w:val="single"/>
              </w:rPr>
              <w:t>(по жилым помещениям многоквартирных жилых домов)</w:t>
            </w:r>
          </w:p>
          <w:p w:rsidR="00BF2BA1" w:rsidRDefault="00BF2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</w:t>
            </w:r>
          </w:p>
          <w:p w:rsidR="00EA53D7" w:rsidRDefault="00BF2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КОММУНАЛЬНОГО  ХОЗЯЙСТВА</w:t>
            </w:r>
            <w:proofErr w:type="gramEnd"/>
          </w:p>
          <w:p w:rsidR="00BF2BA1" w:rsidRDefault="00EA53D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  <w:r w:rsidR="00BF2BA1">
              <w:rPr>
                <w:b/>
                <w:bCs/>
                <w:color w:val="000000"/>
              </w:rPr>
              <w:t xml:space="preserve"> </w:t>
            </w:r>
          </w:p>
          <w:p w:rsidR="00BF2BA1" w:rsidRDefault="00BF2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Горобченко Алла Валерьевна </w:t>
            </w:r>
            <w:r>
              <w:rPr>
                <w:bCs/>
                <w:color w:val="000000"/>
                <w:sz w:val="28"/>
                <w:szCs w:val="28"/>
              </w:rPr>
              <w:t>- главный специалист</w:t>
            </w:r>
            <w:r w:rsidR="00065EBE">
              <w:rPr>
                <w:bCs/>
                <w:color w:val="000000"/>
                <w:sz w:val="28"/>
                <w:szCs w:val="28"/>
              </w:rPr>
              <w:t xml:space="preserve"> отдела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BF2BA1" w:rsidRDefault="00BF2BA1" w:rsidP="003A12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</w:t>
            </w:r>
            <w:r w:rsidR="00065EBE">
              <w:rPr>
                <w:bCs/>
                <w:color w:val="000000"/>
                <w:sz w:val="28"/>
                <w:szCs w:val="28"/>
              </w:rPr>
              <w:t xml:space="preserve"> 51-12-72, каб.116</w:t>
            </w:r>
            <w:r w:rsidR="003A128C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065EBE" w:rsidRPr="003A128C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Pr="003A128C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BF2BA1" w:rsidRDefault="00BF2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Иванеко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Аксана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Ивановна-</w:t>
            </w:r>
            <w:r>
              <w:rPr>
                <w:bCs/>
                <w:color w:val="000000"/>
                <w:sz w:val="28"/>
                <w:szCs w:val="28"/>
              </w:rPr>
              <w:t>заместитель начальника отдела,</w:t>
            </w:r>
          </w:p>
          <w:p w:rsidR="00065EBE" w:rsidRDefault="00BF2BA1" w:rsidP="008A7E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тел.51-12-72,</w:t>
            </w:r>
            <w:r w:rsidR="00065EB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каб.116</w:t>
            </w:r>
          </w:p>
          <w:p w:rsidR="00BF2BA1" w:rsidRPr="008A7E95" w:rsidRDefault="00BF2BA1" w:rsidP="008A7E95">
            <w:pPr>
              <w:pStyle w:val="table100"/>
              <w:spacing w:line="276" w:lineRule="auto"/>
              <w:jc w:val="center"/>
              <w:rPr>
                <w:b/>
                <w:i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8000"/>
                <w:sz w:val="24"/>
                <w:szCs w:val="24"/>
                <w:u w:val="single"/>
              </w:rPr>
              <w:t>(по жилым помещениям индивидуального жилищного фонда)</w:t>
            </w:r>
          </w:p>
          <w:p w:rsidR="008A7E95" w:rsidRDefault="008A7E95" w:rsidP="008A7E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8A7E95" w:rsidRPr="007A160B" w:rsidRDefault="008A7E95" w:rsidP="008A7E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8A7E95" w:rsidRDefault="008A7E95" w:rsidP="008A7E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Ткачук Евгений Валерьевич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</w:rPr>
              <w:t>заместитель начальника отдела</w:t>
            </w:r>
          </w:p>
          <w:p w:rsidR="008A7E95" w:rsidRPr="00F8795E" w:rsidRDefault="008A7E95" w:rsidP="008A7E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тел. 51-32-59, каб.112, </w:t>
            </w:r>
            <w:r>
              <w:rPr>
                <w:b/>
                <w:bCs/>
                <w:color w:val="000000"/>
                <w:sz w:val="30"/>
                <w:szCs w:val="30"/>
              </w:rPr>
              <w:t>а в его</w:t>
            </w:r>
            <w:r w:rsidRPr="00FF3462">
              <w:rPr>
                <w:b/>
                <w:bCs/>
                <w:color w:val="000000"/>
                <w:sz w:val="30"/>
                <w:szCs w:val="30"/>
              </w:rPr>
              <w:t xml:space="preserve"> отсутствие</w:t>
            </w:r>
          </w:p>
          <w:p w:rsidR="008A7E95" w:rsidRDefault="008A7E95" w:rsidP="008A7E95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30"/>
                <w:szCs w:val="30"/>
              </w:rPr>
              <w:t>Гироевский</w:t>
            </w:r>
            <w:proofErr w:type="spellEnd"/>
            <w:r>
              <w:rPr>
                <w:b/>
                <w:sz w:val="30"/>
                <w:szCs w:val="30"/>
              </w:rPr>
              <w:t xml:space="preserve"> Александр Александрович 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главный специалист отдела</w:t>
            </w:r>
          </w:p>
          <w:p w:rsidR="008A7E95" w:rsidRDefault="008A7E95" w:rsidP="008A7E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51-12-74, кабинет 219</w:t>
            </w:r>
          </w:p>
          <w:p w:rsidR="008A7E95" w:rsidRDefault="008A7E95" w:rsidP="008A7E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BF2BA1" w:rsidRPr="005F362F" w:rsidRDefault="008A7E95" w:rsidP="005F362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BF2BA1" w:rsidRDefault="00BF2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BF2BA1" w:rsidRDefault="00BF2B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lastRenderedPageBreak/>
              <w:t xml:space="preserve"> представляемых заинтересованными лицами в уполномоченный орган</w:t>
            </w:r>
          </w:p>
          <w:p w:rsidR="00BF2BA1" w:rsidRPr="00BF2BA1" w:rsidRDefault="00BF2BA1" w:rsidP="00BF2BA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BF2BA1" w:rsidRPr="00BF2BA1" w:rsidTr="00BF2BA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Документы и (или) сведения, представляемые заинтересованными лицами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-заявление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</w:tr>
      <w:tr w:rsidR="00BF2BA1" w:rsidRPr="00BF2BA1" w:rsidTr="00BF2BA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E4" w:rsidRPr="009576E6" w:rsidRDefault="00F906E4" w:rsidP="00F906E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9576E6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</w:t>
            </w:r>
            <w:r w:rsidR="00B71D28">
              <w:rPr>
                <w:b/>
                <w:color w:val="000000" w:themeColor="text1"/>
                <w:sz w:val="26"/>
                <w:szCs w:val="26"/>
              </w:rPr>
              <w:t>ы</w:t>
            </w:r>
            <w:r w:rsidRPr="009576E6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:rsidR="00BF2BA1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1" w:rsidRPr="000E587D" w:rsidRDefault="00F906E4" w:rsidP="005F36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87D">
              <w:rPr>
                <w:color w:val="343434"/>
                <w:sz w:val="28"/>
                <w:szCs w:val="28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0E587D">
              <w:rPr>
                <w:color w:val="343434"/>
                <w:sz w:val="28"/>
                <w:szCs w:val="28"/>
              </w:rPr>
              <w:br/>
            </w:r>
            <w:r w:rsidRPr="000E587D">
              <w:rPr>
                <w:color w:val="343434"/>
                <w:sz w:val="28"/>
                <w:szCs w:val="28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0E587D">
              <w:rPr>
                <w:color w:val="343434"/>
                <w:sz w:val="28"/>
                <w:szCs w:val="28"/>
              </w:rPr>
              <w:br/>
            </w:r>
            <w:r w:rsidRPr="000E587D">
              <w:rPr>
                <w:color w:val="343434"/>
                <w:sz w:val="28"/>
                <w:szCs w:val="28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0E587D">
              <w:rPr>
                <w:color w:val="343434"/>
                <w:sz w:val="28"/>
                <w:szCs w:val="28"/>
              </w:rPr>
              <w:br/>
            </w:r>
            <w:r w:rsidRPr="000E587D">
              <w:rPr>
                <w:color w:val="343434"/>
                <w:sz w:val="28"/>
                <w:szCs w:val="28"/>
                <w:shd w:val="clear" w:color="auto" w:fill="FFFFFF"/>
              </w:rPr>
              <w:t>4. Кодекс Республики Беларусь от 28 августа 2012 года № 428-З «Жилищный кодекс Республики Беларусь» (ст. 21).</w:t>
            </w:r>
          </w:p>
          <w:p w:rsidR="00BF2BA1" w:rsidRPr="001E108E" w:rsidRDefault="00BF2BA1" w:rsidP="005F362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30"/>
                <w:szCs w:val="30"/>
              </w:rPr>
            </w:pPr>
          </w:p>
        </w:tc>
      </w:tr>
      <w:tr w:rsidR="00BF2BA1" w:rsidTr="00BF2BA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Pr="00F906E4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906E4">
              <w:rPr>
                <w:b/>
                <w:sz w:val="28"/>
                <w:szCs w:val="28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Pr="001E108E" w:rsidRDefault="00BF2BA1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1E108E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бесплатно</w:t>
            </w:r>
          </w:p>
        </w:tc>
      </w:tr>
      <w:tr w:rsidR="00BF2BA1" w:rsidTr="00BF2BA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Pr="00F906E4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906E4">
              <w:rPr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Pr="001E108E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30"/>
                <w:szCs w:val="30"/>
              </w:rPr>
            </w:pPr>
            <w:r w:rsidRPr="001E108E">
              <w:rPr>
                <w:sz w:val="30"/>
                <w:szCs w:val="30"/>
              </w:rPr>
              <w:t>15 дней</w:t>
            </w:r>
          </w:p>
        </w:tc>
      </w:tr>
      <w:tr w:rsidR="00BF2BA1" w:rsidTr="00BF2BA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Pr="00F906E4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906E4">
              <w:rPr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A1" w:rsidRPr="001E108E" w:rsidRDefault="00BF2BA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30"/>
                <w:szCs w:val="30"/>
              </w:rPr>
            </w:pPr>
            <w:r w:rsidRPr="001E108E">
              <w:rPr>
                <w:spacing w:val="-20"/>
                <w:sz w:val="30"/>
                <w:szCs w:val="30"/>
              </w:rPr>
              <w:t>бессрочно</w:t>
            </w:r>
          </w:p>
        </w:tc>
      </w:tr>
    </w:tbl>
    <w:p w:rsidR="00BF2BA1" w:rsidRPr="00F906E4" w:rsidRDefault="00BF2BA1" w:rsidP="00BF2BA1">
      <w:pPr>
        <w:pStyle w:val="newncpi"/>
        <w:ind w:firstLine="0"/>
        <w:rPr>
          <w:b/>
        </w:rPr>
      </w:pPr>
    </w:p>
    <w:sectPr w:rsidR="00BF2BA1" w:rsidRPr="00F906E4" w:rsidSect="005F362F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4D"/>
    <w:rsid w:val="00020CAC"/>
    <w:rsid w:val="00065EBE"/>
    <w:rsid w:val="000E587D"/>
    <w:rsid w:val="001474E3"/>
    <w:rsid w:val="001E108E"/>
    <w:rsid w:val="003A128C"/>
    <w:rsid w:val="003C7DE7"/>
    <w:rsid w:val="005F362F"/>
    <w:rsid w:val="005F51DB"/>
    <w:rsid w:val="00612730"/>
    <w:rsid w:val="007162FF"/>
    <w:rsid w:val="008A7E95"/>
    <w:rsid w:val="00921050"/>
    <w:rsid w:val="00974F60"/>
    <w:rsid w:val="00B71D28"/>
    <w:rsid w:val="00BF2BA1"/>
    <w:rsid w:val="00C91B15"/>
    <w:rsid w:val="00CE5F4D"/>
    <w:rsid w:val="00E86F6A"/>
    <w:rsid w:val="00EA53D7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BD6C"/>
  <w15:chartTrackingRefBased/>
  <w15:docId w15:val="{B73FA546-18B0-4BA5-BA11-7912E0B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2BA1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2BA1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BF2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2B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BF2BA1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BF2BA1"/>
    <w:pPr>
      <w:jc w:val="right"/>
    </w:pPr>
    <w:rPr>
      <w:sz w:val="22"/>
      <w:szCs w:val="22"/>
    </w:rPr>
  </w:style>
  <w:style w:type="character" w:customStyle="1" w:styleId="table10">
    <w:name w:val="table10 Знак"/>
    <w:basedOn w:val="a0"/>
    <w:link w:val="table100"/>
    <w:locked/>
    <w:rsid w:val="00BF2BA1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BF2BA1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Normal (Web)"/>
    <w:basedOn w:val="a"/>
    <w:uiPriority w:val="99"/>
    <w:unhideWhenUsed/>
    <w:rsid w:val="00921050"/>
    <w:pPr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6F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F6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2024-03-18T11:37:00Z</cp:lastPrinted>
  <dcterms:created xsi:type="dcterms:W3CDTF">2023-06-09T07:03:00Z</dcterms:created>
  <dcterms:modified xsi:type="dcterms:W3CDTF">2024-03-18T11:38:00Z</dcterms:modified>
</cp:coreProperties>
</file>