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1A" w:rsidRDefault="00AD211A" w:rsidP="00AD2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AD211A">
        <w:rPr>
          <w:rFonts w:ascii="Times New Roman" w:hAnsi="Times New Roman" w:cs="Times New Roman"/>
          <w:b/>
          <w:sz w:val="50"/>
          <w:szCs w:val="50"/>
        </w:rPr>
        <w:t>с 22 сентября по 26 сентября 2025 г.</w:t>
      </w:r>
      <w:r w:rsidRPr="00AD211A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AD211A">
        <w:rPr>
          <w:rFonts w:ascii="Times New Roman" w:hAnsi="Times New Roman" w:cs="Times New Roman"/>
          <w:b/>
          <w:sz w:val="50"/>
          <w:szCs w:val="50"/>
        </w:rPr>
        <w:t xml:space="preserve">на территории Оршанского района проходит акция </w:t>
      </w:r>
    </w:p>
    <w:p w:rsidR="00AD211A" w:rsidRDefault="00AD211A" w:rsidP="00AD2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50"/>
          <w:szCs w:val="50"/>
        </w:rPr>
      </w:pPr>
      <w:r w:rsidRPr="00AD211A">
        <w:rPr>
          <w:rFonts w:ascii="Times New Roman" w:hAnsi="Times New Roman" w:cs="Times New Roman"/>
          <w:b/>
          <w:spacing w:val="-4"/>
          <w:sz w:val="50"/>
          <w:szCs w:val="50"/>
        </w:rPr>
        <w:t>«</w:t>
      </w:r>
      <w:r w:rsidRPr="00AD211A">
        <w:rPr>
          <w:rFonts w:ascii="Times New Roman" w:hAnsi="Times New Roman" w:cs="Times New Roman"/>
          <w:b/>
          <w:bCs/>
          <w:spacing w:val="-4"/>
          <w:sz w:val="50"/>
          <w:szCs w:val="50"/>
        </w:rPr>
        <w:t>Неделя безопасности в строительстве</w:t>
      </w:r>
      <w:r w:rsidRPr="00AD211A">
        <w:rPr>
          <w:rFonts w:ascii="Times New Roman" w:hAnsi="Times New Roman" w:cs="Times New Roman"/>
          <w:b/>
          <w:spacing w:val="-4"/>
          <w:sz w:val="50"/>
          <w:szCs w:val="50"/>
        </w:rPr>
        <w:t>»</w:t>
      </w:r>
    </w:p>
    <w:p w:rsidR="00F92D70" w:rsidRDefault="00F92D70" w:rsidP="00F92D70">
      <w:pPr>
        <w:spacing w:after="0" w:line="240" w:lineRule="auto"/>
        <w:ind w:firstLine="709"/>
        <w:rPr>
          <w:rFonts w:ascii="Times New Roman" w:hAnsi="Times New Roman" w:cs="Times New Roman"/>
          <w:b/>
          <w:spacing w:val="-4"/>
          <w:sz w:val="50"/>
          <w:szCs w:val="5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14681" cy="32051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fcef3c3d4d26d5fb16290a1c598a6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681" cy="32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211A" w:rsidRPr="00AD211A" w:rsidRDefault="00AD211A" w:rsidP="00AD2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50"/>
          <w:szCs w:val="50"/>
        </w:rPr>
      </w:pP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11A">
        <w:rPr>
          <w:rFonts w:ascii="Times New Roman" w:hAnsi="Times New Roman" w:cs="Times New Roman"/>
          <w:sz w:val="30"/>
          <w:szCs w:val="30"/>
        </w:rPr>
        <w:t xml:space="preserve"> </w:t>
      </w:r>
      <w:r w:rsidRPr="00AD211A">
        <w:rPr>
          <w:rFonts w:ascii="Times New Roman" w:hAnsi="Times New Roman" w:cs="Times New Roman"/>
          <w:sz w:val="30"/>
          <w:szCs w:val="30"/>
        </w:rPr>
        <w:t xml:space="preserve">На основании распоряжения председателя Оршанского районного исполнительного комитета от 22.09.2025 г. № 235 </w:t>
      </w:r>
      <w:proofErr w:type="gramStart"/>
      <w:r w:rsidRPr="00AD211A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D211A">
        <w:rPr>
          <w:rFonts w:ascii="Times New Roman" w:hAnsi="Times New Roman" w:cs="Times New Roman"/>
          <w:sz w:val="30"/>
          <w:szCs w:val="30"/>
        </w:rPr>
        <w:t xml:space="preserve">  «</w:t>
      </w:r>
      <w:r w:rsidRPr="00AD211A">
        <w:rPr>
          <w:rFonts w:ascii="Times New Roman" w:hAnsi="Times New Roman" w:cs="Times New Roman"/>
          <w:bCs/>
          <w:sz w:val="30"/>
          <w:szCs w:val="30"/>
        </w:rPr>
        <w:t>О проведении акции «Неделя безопасности в строительстве» в Оршанском районе</w:t>
      </w:r>
      <w:r w:rsidRPr="00AD211A">
        <w:rPr>
          <w:rFonts w:ascii="Times New Roman" w:hAnsi="Times New Roman" w:cs="Times New Roman"/>
          <w:sz w:val="30"/>
          <w:szCs w:val="30"/>
        </w:rPr>
        <w:t>» и в целях обеспечения безопасности и здоровья работников на рабочих местах, исключения случаев производственного травматизма на территории Оршанского района проходит акция «</w:t>
      </w:r>
      <w:r w:rsidRPr="00AD211A">
        <w:rPr>
          <w:rFonts w:ascii="Times New Roman" w:hAnsi="Times New Roman" w:cs="Times New Roman"/>
          <w:bCs/>
          <w:sz w:val="30"/>
          <w:szCs w:val="30"/>
        </w:rPr>
        <w:t>Неделя безопасности в строительстве</w:t>
      </w:r>
      <w:r w:rsidRPr="00AD211A">
        <w:rPr>
          <w:rFonts w:ascii="Times New Roman" w:hAnsi="Times New Roman" w:cs="Times New Roman"/>
          <w:sz w:val="30"/>
          <w:szCs w:val="30"/>
        </w:rPr>
        <w:t xml:space="preserve">» (далее – акция) в организациях, </w:t>
      </w:r>
      <w:r w:rsidRPr="00AD211A">
        <w:rPr>
          <w:rFonts w:ascii="Times New Roman" w:eastAsia="Calibri" w:hAnsi="Times New Roman" w:cs="Times New Roman"/>
          <w:sz w:val="30"/>
          <w:szCs w:val="30"/>
        </w:rPr>
        <w:t>осуществляющих строительную деятельность,</w:t>
      </w:r>
      <w:r w:rsidRPr="00AD211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AD211A">
        <w:rPr>
          <w:rFonts w:ascii="Times New Roman" w:hAnsi="Times New Roman" w:cs="Times New Roman"/>
          <w:sz w:val="30"/>
          <w:szCs w:val="30"/>
        </w:rPr>
        <w:t xml:space="preserve">уководителям </w:t>
      </w:r>
      <w:r>
        <w:rPr>
          <w:rFonts w:ascii="Times New Roman" w:hAnsi="Times New Roman" w:cs="Times New Roman"/>
          <w:sz w:val="30"/>
          <w:szCs w:val="30"/>
        </w:rPr>
        <w:t>данных организаций</w:t>
      </w:r>
      <w:r w:rsidRPr="00AD211A">
        <w:rPr>
          <w:rFonts w:ascii="Times New Roman" w:hAnsi="Times New Roman" w:cs="Times New Roman"/>
          <w:sz w:val="30"/>
          <w:szCs w:val="30"/>
        </w:rPr>
        <w:t xml:space="preserve"> Оршанского района необходимо обеспечить: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t>организацию и проведение акции;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t>проведение с линейными руководителями работ (начальники участков, производители работ, мастера и другие работники, являющиеся непосредственными руководителями работ) инструктивного совещания по вопросам обеспечения на объектах строительства требований по охране труда при выполнении строительных работ и связанных с ними работ;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t>организацию санитарно-бытового обеспечения работающих на строительных площадках в соответствии с требованиями технических нормативных правовых актов, содержащих требования по охране труда;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lastRenderedPageBreak/>
        <w:t>приведение территорий строительных объектов и рабочих мест в соответствие с требованиями по охране труда: выделение опасных зон, наличие защитных и (или) сигнальных ограждений; закрытие проемов в перекрытиях и стенах с обязательным обозначением их предупреждающими надписями или другим способом, очистка рабочих мест и проходов от мусора и отходов;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t>наличие на строительном объекте проектов производства работ и технологических карт на выполнение отдельных видов работ, нарядов-допусков на работы с повышенной опасностью и ознакомление с ними под роспись работников перед началом выполнения работ;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t>осуществление постоянного контроля, за соблюдением работниками требований, содержащихся в инструкциях по охране труда, организационно-технологической документации (проектов организации строительства, проектов производства работ, технологических карт и иное);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t>проведение работ с повышенной опасностью по наряду-допуску под непосредственным руководством линейных руководителей работ;</w:t>
      </w:r>
    </w:p>
    <w:p w:rsidR="00AD211A" w:rsidRPr="00AD211A" w:rsidRDefault="00AD211A" w:rsidP="00AD211A">
      <w:pPr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proofErr w:type="gramStart"/>
      <w:r w:rsidRPr="00AD211A">
        <w:rPr>
          <w:rStyle w:val="2"/>
          <w:rFonts w:eastAsiaTheme="minorHAnsi"/>
          <w:b w:val="0"/>
          <w:sz w:val="30"/>
          <w:szCs w:val="30"/>
        </w:rPr>
        <w:t>проведение приборного контроля на предмет нахождения в состоянии алкогольного опьянения работающих, занятых на строительных объектах, перед началом и во время рабочей смены (рабочего дня);</w:t>
      </w:r>
      <w:proofErr w:type="gramEnd"/>
    </w:p>
    <w:p w:rsidR="00AD211A" w:rsidRPr="00AD211A" w:rsidRDefault="00AD211A" w:rsidP="00AD211A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30"/>
          <w:szCs w:val="30"/>
        </w:rPr>
      </w:pPr>
      <w:r w:rsidRPr="00AD211A">
        <w:rPr>
          <w:rStyle w:val="2"/>
          <w:rFonts w:eastAsiaTheme="minorHAnsi"/>
          <w:b w:val="0"/>
          <w:sz w:val="30"/>
          <w:szCs w:val="30"/>
        </w:rPr>
        <w:t>проведение осмотров:</w:t>
      </w:r>
      <w:r w:rsidRPr="00AD211A">
        <w:rPr>
          <w:rFonts w:ascii="Times New Roman" w:hAnsi="Times New Roman" w:cs="Times New Roman"/>
        </w:rPr>
        <w:t xml:space="preserve"> </w:t>
      </w:r>
      <w:r w:rsidRPr="00AD211A">
        <w:rPr>
          <w:rStyle w:val="2"/>
          <w:rFonts w:eastAsiaTheme="minorHAnsi"/>
          <w:b w:val="0"/>
          <w:sz w:val="30"/>
          <w:szCs w:val="30"/>
        </w:rPr>
        <w:t>технического состояния лесов, люлек, строительных подъемников и других приспособлений для выполнения работы на высоте, состояния траншей, котлованов и тому подобного;</w:t>
      </w:r>
    </w:p>
    <w:p w:rsidR="00AD211A" w:rsidRPr="00F92D70" w:rsidRDefault="00AD211A" w:rsidP="00AD211A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rFonts w:eastAsiaTheme="minorHAnsi"/>
          <w:b w:val="0"/>
          <w:sz w:val="30"/>
          <w:szCs w:val="30"/>
        </w:rPr>
      </w:pPr>
      <w:r w:rsidRPr="00F92D70">
        <w:rPr>
          <w:rStyle w:val="2"/>
          <w:rFonts w:eastAsiaTheme="minorHAnsi"/>
          <w:b w:val="0"/>
          <w:sz w:val="30"/>
          <w:szCs w:val="30"/>
        </w:rPr>
        <w:t>проверку состояния охраны труда на строительных объектах участием инженера по охране труда. Рассмотрение обнаруженных нарушений с заслушиванием лиц, допустивших эти нарушения, принятием неотложных мер по их устранению.</w:t>
      </w:r>
    </w:p>
    <w:p w:rsidR="00AD211A" w:rsidRPr="00F92D70" w:rsidRDefault="00AD211A" w:rsidP="00AD211A">
      <w:pPr>
        <w:pStyle w:val="22"/>
        <w:tabs>
          <w:tab w:val="left" w:pos="0"/>
          <w:tab w:val="left" w:pos="6804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F92D70">
        <w:rPr>
          <w:rStyle w:val="2"/>
          <w:b w:val="0"/>
          <w:sz w:val="30"/>
          <w:szCs w:val="30"/>
        </w:rPr>
        <w:t>В течение 3 календарных дней после проведения акции предоставить информацию о проделанной работе в управление по труду, занятости и социальной защите Оршанского районного исполнительного с приложением фото-, видеоматериалов, презентаций и иное</w:t>
      </w:r>
      <w:r w:rsidRPr="00F92D70">
        <w:rPr>
          <w:sz w:val="30"/>
          <w:szCs w:val="30"/>
        </w:rPr>
        <w:t xml:space="preserve"> (посредством системы межведомственного электронного документооборота, или на электронную почту</w:t>
      </w:r>
      <w:r w:rsidRPr="00F92D70">
        <w:rPr>
          <w:bCs/>
          <w:sz w:val="30"/>
          <w:szCs w:val="30"/>
        </w:rPr>
        <w:t xml:space="preserve"> </w:t>
      </w:r>
      <w:hyperlink r:id="rId6" w:history="1">
        <w:r w:rsidRPr="00F92D70">
          <w:rPr>
            <w:rStyle w:val="a5"/>
            <w:bCs/>
            <w:sz w:val="30"/>
            <w:szCs w:val="30"/>
          </w:rPr>
          <w:t>ytzsz_ohrtrud@vitobl.by</w:t>
        </w:r>
      </w:hyperlink>
      <w:r w:rsidRPr="00F92D70">
        <w:rPr>
          <w:bCs/>
          <w:sz w:val="30"/>
          <w:szCs w:val="30"/>
        </w:rPr>
        <w:t>)</w:t>
      </w:r>
      <w:r w:rsidRPr="00F92D70">
        <w:rPr>
          <w:sz w:val="30"/>
          <w:szCs w:val="30"/>
        </w:rPr>
        <w:t>.</w:t>
      </w:r>
    </w:p>
    <w:p w:rsidR="00AD211A" w:rsidRDefault="00AD211A" w:rsidP="00AD211A">
      <w:pPr>
        <w:pStyle w:val="22"/>
        <w:tabs>
          <w:tab w:val="left" w:pos="0"/>
          <w:tab w:val="left" w:pos="6804"/>
        </w:tabs>
        <w:spacing w:after="0" w:line="240" w:lineRule="auto"/>
        <w:ind w:firstLine="709"/>
        <w:jc w:val="both"/>
        <w:rPr>
          <w:sz w:val="30"/>
          <w:szCs w:val="30"/>
        </w:rPr>
      </w:pPr>
    </w:p>
    <w:p w:rsidR="00EE2A02" w:rsidRPr="00AD211A" w:rsidRDefault="00EE2A02" w:rsidP="00AD211A"/>
    <w:p w:rsidR="00F92D70" w:rsidRPr="00AD211A" w:rsidRDefault="00F92D70"/>
    <w:sectPr w:rsidR="00F92D70" w:rsidRPr="00AD211A" w:rsidSect="00AD21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1A"/>
    <w:rsid w:val="00AD211A"/>
    <w:rsid w:val="00EE2A02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1A"/>
    <w:rPr>
      <w:rFonts w:ascii="Tahoma" w:hAnsi="Tahoma" w:cs="Tahoma"/>
      <w:sz w:val="16"/>
      <w:szCs w:val="16"/>
    </w:rPr>
  </w:style>
  <w:style w:type="character" w:customStyle="1" w:styleId="2">
    <w:name w:val="Основной текст (2) + Не полужирный"/>
    <w:rsid w:val="00AD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AD211A"/>
    <w:rPr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D211A"/>
    <w:pPr>
      <w:widowControl w:val="0"/>
      <w:shd w:val="clear" w:color="auto" w:fill="FFFFFF"/>
      <w:spacing w:after="120" w:line="0" w:lineRule="atLeast"/>
    </w:pPr>
    <w:rPr>
      <w:sz w:val="30"/>
      <w:szCs w:val="30"/>
    </w:rPr>
  </w:style>
  <w:style w:type="character" w:styleId="a5">
    <w:name w:val="Hyperlink"/>
    <w:basedOn w:val="a0"/>
    <w:rsid w:val="00AD211A"/>
    <w:rPr>
      <w:color w:val="0000FF"/>
      <w:u w:val="single"/>
    </w:rPr>
  </w:style>
  <w:style w:type="paragraph" w:styleId="22">
    <w:name w:val="Body Text 2"/>
    <w:basedOn w:val="a"/>
    <w:link w:val="23"/>
    <w:uiPriority w:val="99"/>
    <w:unhideWhenUsed/>
    <w:rsid w:val="00AD2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D2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1A"/>
    <w:rPr>
      <w:rFonts w:ascii="Tahoma" w:hAnsi="Tahoma" w:cs="Tahoma"/>
      <w:sz w:val="16"/>
      <w:szCs w:val="16"/>
    </w:rPr>
  </w:style>
  <w:style w:type="character" w:customStyle="1" w:styleId="2">
    <w:name w:val="Основной текст (2) + Не полужирный"/>
    <w:rsid w:val="00AD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AD211A"/>
    <w:rPr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D211A"/>
    <w:pPr>
      <w:widowControl w:val="0"/>
      <w:shd w:val="clear" w:color="auto" w:fill="FFFFFF"/>
      <w:spacing w:after="120" w:line="0" w:lineRule="atLeast"/>
    </w:pPr>
    <w:rPr>
      <w:sz w:val="30"/>
      <w:szCs w:val="30"/>
    </w:rPr>
  </w:style>
  <w:style w:type="character" w:styleId="a5">
    <w:name w:val="Hyperlink"/>
    <w:basedOn w:val="a0"/>
    <w:rsid w:val="00AD211A"/>
    <w:rPr>
      <w:color w:val="0000FF"/>
      <w:u w:val="single"/>
    </w:rPr>
  </w:style>
  <w:style w:type="paragraph" w:styleId="22">
    <w:name w:val="Body Text 2"/>
    <w:basedOn w:val="a"/>
    <w:link w:val="23"/>
    <w:uiPriority w:val="99"/>
    <w:unhideWhenUsed/>
    <w:rsid w:val="00AD2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D2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tzsz_ohrtrud@vitobl.b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2025-09-23T13:48:00Z</dcterms:created>
  <dcterms:modified xsi:type="dcterms:W3CDTF">2025-09-23T14:00:00Z</dcterms:modified>
</cp:coreProperties>
</file>