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DD" w:rsidRDefault="007362F8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A42BDD" w:rsidRDefault="007362F8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УКАЗ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ПРЕЗИДЕНТА РЕСПУБЛИКИ БЕЛАРУСЬ</w:t>
      </w:r>
    </w:p>
    <w:p w:rsidR="00A42BDD" w:rsidRDefault="007362F8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18 января 2019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27</w:t>
      </w:r>
    </w:p>
    <w:p w:rsidR="00A42BDD" w:rsidRDefault="007362F8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оплате труда работников бюджетных организаций</w:t>
      </w:r>
    </w:p>
    <w:p w:rsidR="00A42BDD" w:rsidRDefault="007362F8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A42BDD" w:rsidRDefault="007362F8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Указ</w:t>
      </w:r>
      <w:r>
        <w:rPr>
          <w:color w:val="000000"/>
        </w:rPr>
        <w:t xml:space="preserve"> Президента Республики Беларусь от 22 декабря 2020 г. № 482 (Национальный правовой Интернет-портал Республики Беларусь, 24.12.2020, 1/19409) - внесены изменения и дополнения, вступившие в силу 25 декабря 2020 г., за исключением изменений и дополнений, которые вступят в силу 1 июля 2021 г.;</w:t>
      </w:r>
    </w:p>
    <w:p w:rsidR="00A42BDD" w:rsidRDefault="007362F8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22 декабря 2020 г. № 482 (Национальный правовой Интернет-портал Республики Беларусь, 24.12.2020, 1/19409) - внесены изменения и дополнения, вступившие в силу 25 декабря 2020 г. и 1 июля 2021 г.;</w:t>
      </w:r>
    </w:p>
    <w:p w:rsidR="00A42BDD" w:rsidRDefault="007362F8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23 июня 2023 г. № 180 (Национальный правовой Интернет-портал Республики Беларусь, 28.06.2023, 1/20899);</w:t>
      </w:r>
    </w:p>
    <w:p w:rsidR="00A42BDD" w:rsidRDefault="007362F8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31 августа 2023 г. № 275 (Национальный правовой Интернет-портал Республики Беларусь, 01.09.2023, 1/21006);</w:t>
      </w:r>
    </w:p>
    <w:p w:rsidR="00A42BDD" w:rsidRDefault="007362F8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21 ноября 2024 г. № 429 (Национальный правовой Интернет-портал Республики Беларусь, 23.11.2024, 1/21663)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В целях совершенствования оплаты труда работников бюджетных организаций:</w:t>
      </w:r>
    </w:p>
    <w:p w:rsidR="00A42BDD" w:rsidRDefault="007362F8">
      <w:pPr>
        <w:pStyle w:val="point"/>
        <w:rPr>
          <w:color w:val="000000"/>
        </w:rPr>
      </w:pPr>
      <w:bookmarkStart w:id="2" w:name="a2"/>
      <w:bookmarkEnd w:id="2"/>
      <w:r>
        <w:rPr>
          <w:color w:val="000000"/>
        </w:rPr>
        <w:t>1. Установить, что с 1 января 2020 г.:</w:t>
      </w:r>
    </w:p>
    <w:p w:rsidR="00A42BDD" w:rsidRDefault="007362F8">
      <w:pPr>
        <w:pStyle w:val="newncpi"/>
        <w:rPr>
          <w:color w:val="000000"/>
        </w:rPr>
      </w:pPr>
      <w:bookmarkStart w:id="3" w:name="a50"/>
      <w:bookmarkEnd w:id="3"/>
      <w:r>
        <w:rPr>
          <w:color w:val="000000"/>
        </w:rPr>
        <w:t>оплата труда работников бюджетных организаций производится на основе тарифной системы, включающей в себя базовую ставку и 18-разрядную тарифную сетку;</w:t>
      </w:r>
    </w:p>
    <w:p w:rsidR="00A42BDD" w:rsidRDefault="007362F8">
      <w:pPr>
        <w:shd w:val="clear" w:color="auto" w:fill="F4F4F4"/>
        <w:divId w:val="740257269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A42BDD" w:rsidRDefault="007362F8">
      <w:pPr>
        <w:pStyle w:val="inserttext"/>
        <w:shd w:val="clear" w:color="auto" w:fill="F4F4F4"/>
        <w:divId w:val="7402572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Размер базовой ставки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см. 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>.</w:t>
      </w:r>
    </w:p>
    <w:p w:rsidR="00A42BDD" w:rsidRDefault="007362F8">
      <w:pPr>
        <w:pStyle w:val="newncpi"/>
        <w:rPr>
          <w:color w:val="000000"/>
        </w:rPr>
      </w:pPr>
      <w:bookmarkStart w:id="4" w:name="a51"/>
      <w:bookmarkEnd w:id="4"/>
      <w:r>
        <w:rPr>
          <w:color w:val="000000"/>
        </w:rPr>
        <w:t>заработная плата работников бюджетных организаций состоит из оклада, стимулирующих и компенсирующих выплат. К стимулирующим выплатам относятся надбавки и премии. К компенсирующим выплатам относятся доплаты.</w:t>
      </w:r>
    </w:p>
    <w:p w:rsidR="00A42BDD" w:rsidRDefault="007362F8">
      <w:pPr>
        <w:pStyle w:val="point"/>
        <w:rPr>
          <w:color w:val="000000"/>
        </w:rPr>
      </w:pPr>
      <w:bookmarkStart w:id="5" w:name="a4"/>
      <w:bookmarkEnd w:id="5"/>
      <w:r>
        <w:rPr>
          <w:color w:val="000000"/>
        </w:rPr>
        <w:lastRenderedPageBreak/>
        <w:t>2. Определить, что работникам бюджетных организаций выплачивается надбавка за стаж работы в бюджетных организациях в следующих размерах от базовой ставки при стаже работы: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до 5 лет – 10 процентов;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от 5 до 10 лет – 15 процентов;</w:t>
      </w:r>
    </w:p>
    <w:p w:rsidR="00A42BDD" w:rsidRDefault="007362F8">
      <w:pPr>
        <w:pStyle w:val="newncpi"/>
        <w:rPr>
          <w:color w:val="000000"/>
        </w:rPr>
      </w:pPr>
      <w:bookmarkStart w:id="6" w:name="a71"/>
      <w:bookmarkEnd w:id="6"/>
      <w:r>
        <w:rPr>
          <w:color w:val="000000"/>
        </w:rPr>
        <w:t>от 10 до 15 лет – 20 процентов;</w:t>
      </w:r>
    </w:p>
    <w:p w:rsidR="00A42BDD" w:rsidRDefault="007362F8">
      <w:pPr>
        <w:pStyle w:val="newncpi"/>
        <w:rPr>
          <w:color w:val="000000"/>
        </w:rPr>
      </w:pPr>
      <w:bookmarkStart w:id="7" w:name="a64"/>
      <w:bookmarkEnd w:id="7"/>
      <w:r>
        <w:rPr>
          <w:color w:val="000000"/>
        </w:rPr>
        <w:t>от 15 лет и выше – 30 процентов.</w:t>
      </w:r>
    </w:p>
    <w:p w:rsidR="00A42BDD" w:rsidRDefault="007362F8">
      <w:pPr>
        <w:pStyle w:val="point"/>
        <w:rPr>
          <w:color w:val="000000"/>
        </w:rPr>
      </w:pPr>
      <w:bookmarkStart w:id="8" w:name="a82"/>
      <w:bookmarkEnd w:id="8"/>
      <w:r>
        <w:rPr>
          <w:color w:val="000000"/>
        </w:rPr>
        <w:t>3. На выплату премий направляются средства, предусматриваемые в соответствующих бюджетах, в размере 20 процентов от суммы окладов работников и неиспользованные средства, предусмотренные на оплату труда. Размеры, порядок и условия выплаты премий определяются согласно положениям, утверждаемым руководителями бюджетных организаций.</w:t>
      </w:r>
    </w:p>
    <w:p w:rsidR="00A42BDD" w:rsidRDefault="007362F8">
      <w:pPr>
        <w:pStyle w:val="point"/>
        <w:rPr>
          <w:color w:val="000000"/>
        </w:rPr>
      </w:pPr>
      <w:bookmarkStart w:id="9" w:name="a33"/>
      <w:bookmarkEnd w:id="9"/>
      <w:r>
        <w:rPr>
          <w:color w:val="000000"/>
        </w:rPr>
        <w:t>4. Работникам бюджетных организаций ежегодно:</w:t>
      </w:r>
    </w:p>
    <w:p w:rsidR="00A42BDD" w:rsidRDefault="007362F8">
      <w:pPr>
        <w:pStyle w:val="newncpi"/>
        <w:rPr>
          <w:color w:val="000000"/>
        </w:rPr>
      </w:pPr>
      <w:bookmarkStart w:id="10" w:name="a85"/>
      <w:bookmarkEnd w:id="10"/>
      <w:r>
        <w:rPr>
          <w:color w:val="000000"/>
        </w:rPr>
        <w:t>осуществляется единовременная выплата на оздоровление, как правило, при уходе в трудовой отпуск (отпуск), если иной размер не установлен законодательными актами или Советом Министров Республики Беларусь, из расчета: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по 31 декабря 2021 г. – 0,5 оклада;</w:t>
      </w:r>
    </w:p>
    <w:p w:rsidR="00A42BDD" w:rsidRDefault="007362F8">
      <w:pPr>
        <w:pStyle w:val="newncpi"/>
        <w:rPr>
          <w:color w:val="000000"/>
        </w:rPr>
      </w:pPr>
      <w:bookmarkStart w:id="11" w:name="a87"/>
      <w:bookmarkEnd w:id="11"/>
      <w:r>
        <w:rPr>
          <w:color w:val="000000"/>
        </w:rPr>
        <w:t>с 1 января 2022 г. – 1 оклада.</w:t>
      </w:r>
    </w:p>
    <w:p w:rsidR="00A42BDD" w:rsidRDefault="007362F8">
      <w:pPr>
        <w:pStyle w:val="newncpi"/>
        <w:rPr>
          <w:color w:val="000000"/>
        </w:rPr>
      </w:pPr>
      <w:bookmarkStart w:id="12" w:name="a89"/>
      <w:bookmarkEnd w:id="12"/>
      <w:r>
        <w:rPr>
          <w:color w:val="000000"/>
        </w:rPr>
        <w:t>Порядок и условия осуществления единовременной выплаты определяются согласно положениям, утверждаемым руководителями бюджетных организаций;</w:t>
      </w:r>
    </w:p>
    <w:p w:rsidR="00A42BDD" w:rsidRDefault="007362F8">
      <w:pPr>
        <w:shd w:val="clear" w:color="auto" w:fill="F4F4F4"/>
        <w:divId w:val="2111731553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A42BDD" w:rsidRDefault="007362F8">
      <w:pPr>
        <w:pStyle w:val="inserttext"/>
        <w:shd w:val="clear" w:color="auto" w:fill="F4F4F4"/>
        <w:divId w:val="211173155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 особенностях оплаты труда и установлении размера единовременной выплаты на оздоровление педагогических работников см. п.1 постановления Совета Министров Республики Беларусь от 15.06.2020 № 342.</w:t>
      </w:r>
    </w:p>
    <w:p w:rsidR="00A42BDD" w:rsidRDefault="007362F8">
      <w:pPr>
        <w:pStyle w:val="newncpi"/>
        <w:rPr>
          <w:color w:val="000000"/>
        </w:rPr>
      </w:pPr>
      <w:bookmarkStart w:id="13" w:name="a55"/>
      <w:bookmarkEnd w:id="13"/>
      <w:r>
        <w:rPr>
          <w:color w:val="000000"/>
        </w:rPr>
        <w:t>оказывается материальная помощь, как правило, в связи с непредвиденными материальными затруднениями с направлением на эти цели средств в размере 0,3 среднемесячной суммы окладов работников. Размеры, порядок и условия оказания материальной помощи определяются согласно положениям, утверждаемым руководителями бюджетных организаций.</w:t>
      </w:r>
    </w:p>
    <w:p w:rsidR="00A42BDD" w:rsidRDefault="007362F8">
      <w:pPr>
        <w:pStyle w:val="point"/>
        <w:rPr>
          <w:color w:val="000000"/>
        </w:rPr>
      </w:pPr>
      <w:bookmarkStart w:id="14" w:name="a102"/>
      <w:bookmarkEnd w:id="14"/>
      <w:r>
        <w:rPr>
          <w:color w:val="000000"/>
        </w:rPr>
        <w:t>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Предоставить право руководителям:</w:t>
      </w:r>
    </w:p>
    <w:p w:rsidR="00A42BDD" w:rsidRDefault="007362F8">
      <w:pPr>
        <w:pStyle w:val="underpoint"/>
        <w:rPr>
          <w:color w:val="000000"/>
        </w:rPr>
      </w:pPr>
      <w:bookmarkStart w:id="15" w:name="a94"/>
      <w:bookmarkEnd w:id="15"/>
      <w:r>
        <w:rPr>
          <w:color w:val="000000"/>
        </w:rPr>
        <w:t>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.1. бюджетных организаций по согласованию с действующим в организации профсоюзом (при его наличии) утверждать штатные расписания со штатной численностью работников в меньшем количестве по сравнению с их численностью, определенной в соответствии с законодательством, типовыми (примерными) штатами и нормативами численности.</w:t>
      </w:r>
    </w:p>
    <w:p w:rsidR="00A42BDD" w:rsidRDefault="007362F8">
      <w:pPr>
        <w:pStyle w:val="newncpi"/>
        <w:rPr>
          <w:color w:val="000000"/>
        </w:rPr>
      </w:pPr>
      <w:bookmarkStart w:id="16" w:name="a100"/>
      <w:bookmarkEnd w:id="16"/>
      <w:r>
        <w:rPr>
          <w:color w:val="000000"/>
        </w:rPr>
        <w:lastRenderedPageBreak/>
        <w:t>Фонд оплаты труда по численности работников, определенной в соответствии с законодательством, типовыми (примерными) штатами и нормативами численности, но не утвержденной в штатном расписании, направляется руководителями бюджетных организаций на осуществление работникам доплаты, указанной в части третьей настоящего подпункта. Порядок определения фонда оплаты труда, направляемого на осуществление работникам данной доплаты, устанавливается Министерством труда и социальной защиты и Министерством финансов.</w:t>
      </w:r>
    </w:p>
    <w:p w:rsidR="00A42BDD" w:rsidRDefault="007362F8">
      <w:pPr>
        <w:pStyle w:val="newncpi"/>
        <w:rPr>
          <w:color w:val="000000"/>
        </w:rPr>
      </w:pPr>
      <w:bookmarkStart w:id="17" w:name="a95"/>
      <w:bookmarkEnd w:id="17"/>
      <w:r>
        <w:rPr>
          <w:color w:val="000000"/>
        </w:rPr>
        <w:t>Доплата устанавливается: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работникам, непосредственно выполняющим с их письменного согласия в течение установленной продолжительности рабочего дня (рабочей смены) наряду с основной работой, определенной трудовыми договорами (должностными (рабочими) инструкциями), дополнительные трудовые обязанности по должностям служащих (профессиям рабочих), которые на них возложены руководителем бюджетной организации в связи с принятием решения, предусмотренного в части первой настоящего подпункта;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в размере до 100 процентов заработной платы* по должности служащего (профессии рабочего), по которой выполняются дополнительные трудовые обязанности, в зависимости от объема выполняемой работы. Конкретный размер доплаты определяется нанимателем.</w:t>
      </w:r>
    </w:p>
    <w:p w:rsidR="00A42BDD" w:rsidRDefault="007362F8">
      <w:pPr>
        <w:pStyle w:val="newncpi"/>
        <w:rPr>
          <w:color w:val="000000"/>
        </w:rPr>
      </w:pPr>
      <w:bookmarkStart w:id="18" w:name="a103"/>
      <w:bookmarkEnd w:id="18"/>
      <w:r>
        <w:rPr>
          <w:color w:val="000000"/>
        </w:rPr>
        <w:t>Работник имеет право отказаться от выполнения дополнительных трудовых обязанностей, а наниматель – отменить поручение по их выполнению, письменно предупредив об этом соответственно нанимателя, работника не позднее чем за две недели;</w:t>
      </w:r>
    </w:p>
    <w:p w:rsidR="00A42BDD" w:rsidRDefault="007362F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A42BDD" w:rsidRDefault="007362F8">
      <w:pPr>
        <w:pStyle w:val="snoski"/>
        <w:spacing w:after="240"/>
        <w:rPr>
          <w:color w:val="000000"/>
        </w:rPr>
      </w:pPr>
      <w:bookmarkStart w:id="19" w:name="a93"/>
      <w:bookmarkEnd w:id="19"/>
      <w:r>
        <w:rPr>
          <w:color w:val="000000"/>
        </w:rPr>
        <w:t>* Без учета надбавки в соответствии с абзацем третьим части первой пункта 3 части первой статьи 261</w:t>
      </w:r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 xml:space="preserve"> Трудового кодекса Республики Беларусь.</w:t>
      </w:r>
    </w:p>
    <w:p w:rsidR="00A42BDD" w:rsidRDefault="007362F8">
      <w:pPr>
        <w:pStyle w:val="underpoint"/>
        <w:rPr>
          <w:color w:val="000000"/>
        </w:rPr>
      </w:pPr>
      <w:bookmarkStart w:id="20" w:name="a101"/>
      <w:bookmarkEnd w:id="20"/>
      <w:r>
        <w:rPr>
          <w:color w:val="000000"/>
        </w:rPr>
        <w:t>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.2. государственных органов по согласованию с Министерством труда и социальной защиты и Министерством финансов увеличивать размер установленных стимулирующих выплат руководителям бюджетных организаций в целях стимулирования работы, проводимой в соответствии с подпунктом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 настоящего пункта.</w:t>
      </w:r>
    </w:p>
    <w:p w:rsidR="00A42BDD" w:rsidRDefault="007362F8">
      <w:pPr>
        <w:pStyle w:val="point"/>
        <w:rPr>
          <w:color w:val="000000"/>
        </w:rPr>
      </w:pPr>
      <w:bookmarkStart w:id="21" w:name="a52"/>
      <w:bookmarkEnd w:id="21"/>
      <w:r>
        <w:rPr>
          <w:color w:val="000000"/>
        </w:rPr>
        <w:t>5. На выплату заработной платы, осуществление единовременной выплаты на оздоровление и оказание материальной помощи направляются средства, предусматриваемые в соответствующих бюджетах, средства, получаемые от осуществления приносящей доходы деятельности, а также средства из иных источников, не запрещенных законодательством, если иное не установлено Президентом Республики Беларусь.</w:t>
      </w:r>
    </w:p>
    <w:p w:rsidR="00A42BDD" w:rsidRDefault="007362F8">
      <w:pPr>
        <w:pStyle w:val="point"/>
        <w:rPr>
          <w:color w:val="000000"/>
        </w:rPr>
      </w:pPr>
      <w:bookmarkStart w:id="22" w:name="a63"/>
      <w:bookmarkEnd w:id="22"/>
      <w:r>
        <w:rPr>
          <w:color w:val="000000"/>
        </w:rPr>
        <w:t>6. Условия оплаты труда, за исключением установленных в пункте 1 настоящего Указа, определяются:</w:t>
      </w:r>
    </w:p>
    <w:p w:rsidR="00A42BDD" w:rsidRDefault="007362F8">
      <w:pPr>
        <w:pStyle w:val="newncpi"/>
        <w:rPr>
          <w:color w:val="000000"/>
        </w:rPr>
      </w:pPr>
      <w:bookmarkStart w:id="23" w:name="a86"/>
      <w:bookmarkEnd w:id="23"/>
      <w:r>
        <w:rPr>
          <w:color w:val="000000"/>
        </w:rPr>
        <w:t>Президентом Республики Беларусь – в отношении работников бюджетных научных организаций*, аппарата Национальной академии наук Беларуси, государственного научного учреждения «Научно-исследовательский экономический институт Министерства экономики Республики Беларусь»;</w:t>
      </w:r>
    </w:p>
    <w:p w:rsidR="00A42BDD" w:rsidRDefault="007362F8">
      <w:pPr>
        <w:pStyle w:val="newncpi"/>
        <w:rPr>
          <w:color w:val="000000"/>
        </w:rPr>
      </w:pPr>
      <w:bookmarkStart w:id="24" w:name="a90"/>
      <w:bookmarkEnd w:id="24"/>
      <w:r>
        <w:rPr>
          <w:color w:val="000000"/>
        </w:rPr>
        <w:lastRenderedPageBreak/>
        <w:t>Советом Министров Республики Беларусь или уполномоченным им государственным органом – в отношении работников государственных органов, не являющихся государственными гражданскими служащими и военнослужащими, сотрудниками (работниками) военизированных организаций, имеющими специальные звания.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A42BDD" w:rsidRDefault="007362F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A42BDD" w:rsidRDefault="007362F8">
      <w:pPr>
        <w:pStyle w:val="snoski"/>
        <w:spacing w:after="240"/>
        <w:rPr>
          <w:color w:val="000000"/>
        </w:rPr>
      </w:pPr>
      <w:bookmarkStart w:id="25" w:name="a3"/>
      <w:bookmarkEnd w:id="25"/>
      <w:r>
        <w:rPr>
          <w:color w:val="000000"/>
        </w:rPr>
        <w:t>* Для целей настоящего Указа термин «работники бюджетных научных организаций» используется в значении, определенном в Указе Президента Республики Беларусь от 28 декабря 2017 г. № 467 «Об оплате труда работников бюджетных научных организаций».</w:t>
      </w:r>
    </w:p>
    <w:p w:rsidR="00A42BDD" w:rsidRDefault="007362F8">
      <w:pPr>
        <w:pStyle w:val="point"/>
        <w:rPr>
          <w:color w:val="000000"/>
        </w:rPr>
      </w:pPr>
      <w:bookmarkStart w:id="26" w:name="a29"/>
      <w:bookmarkEnd w:id="26"/>
      <w:r>
        <w:rPr>
          <w:color w:val="000000"/>
        </w:rPr>
        <w:t>7. Министерством труда и социальной защиты определяются:</w:t>
      </w:r>
    </w:p>
    <w:p w:rsidR="00A42BDD" w:rsidRDefault="007362F8">
      <w:pPr>
        <w:pStyle w:val="newncpi"/>
        <w:rPr>
          <w:color w:val="000000"/>
        </w:rPr>
      </w:pPr>
      <w:bookmarkStart w:id="27" w:name="a75"/>
      <w:bookmarkEnd w:id="27"/>
      <w:r>
        <w:rPr>
          <w:color w:val="000000"/>
        </w:rPr>
        <w:t>порядок установления тарифных разрядов по должностям служащих работников бюджетных организаций;</w:t>
      </w:r>
    </w:p>
    <w:p w:rsidR="00A42BDD" w:rsidRDefault="007362F8">
      <w:pPr>
        <w:pStyle w:val="newncpi"/>
        <w:rPr>
          <w:color w:val="000000"/>
        </w:rPr>
      </w:pPr>
      <w:bookmarkStart w:id="28" w:name="a88"/>
      <w:bookmarkEnd w:id="28"/>
      <w:r>
        <w:rPr>
          <w:color w:val="000000"/>
        </w:rPr>
        <w:t>тарифные разряды по должностям служащих (кратные размеры базовой ставки по профессиям рабочих) работников бюджетных организаций, должности служащих (профессии рабочих) которых являются общими для всех видов деятельности;</w:t>
      </w:r>
    </w:p>
    <w:p w:rsidR="00A42BDD" w:rsidRDefault="007362F8">
      <w:pPr>
        <w:pStyle w:val="newncpi"/>
        <w:rPr>
          <w:color w:val="000000"/>
        </w:rPr>
      </w:pPr>
      <w:bookmarkStart w:id="29" w:name="a72"/>
      <w:bookmarkEnd w:id="29"/>
      <w:r>
        <w:rPr>
          <w:color w:val="000000"/>
        </w:rPr>
        <w:t>размеры и порядок осуществления стимулирующих (кроме премии) и компенсирующих выплат, предусмотренных законодательными актами и постановлениями Совета Министров Республики Беларусь, если иное не определено законодательными актами;</w:t>
      </w:r>
    </w:p>
    <w:p w:rsidR="00A42BDD" w:rsidRDefault="007362F8">
      <w:pPr>
        <w:pStyle w:val="newncpi"/>
        <w:rPr>
          <w:color w:val="000000"/>
        </w:rPr>
      </w:pPr>
      <w:bookmarkStart w:id="30" w:name="a38"/>
      <w:bookmarkEnd w:id="30"/>
      <w:r>
        <w:rPr>
          <w:color w:val="000000"/>
        </w:rPr>
        <w:t>по согласованию с Министерством финансов тарифные разряды, перечни стимулирующих (кроме премии) и компенсирующих выплат, их размеры (кроме надбавки за стаж работы в бюджетных организациях), а также порядок осуществления таких выплат по должностям служащих, занятых в предоставлении социальных услуг, независимо от ведомственной подчиненности бюджетных организаций.</w:t>
      </w:r>
    </w:p>
    <w:p w:rsidR="00A42BDD" w:rsidRDefault="007362F8">
      <w:pPr>
        <w:pStyle w:val="point"/>
        <w:rPr>
          <w:color w:val="000000"/>
        </w:rPr>
      </w:pPr>
      <w:bookmarkStart w:id="31" w:name="a96"/>
      <w:bookmarkEnd w:id="31"/>
      <w:r>
        <w:rPr>
          <w:color w:val="000000"/>
        </w:rPr>
        <w:t>8. По согласованию с Министерством труда и социальной защиты и Министерством финансов определяются тарифные разряды, перечни стимулирующих (кроме премии) и компенсирующих выплат, их размеры (кроме надбавки за стаж работы в бюджетных организациях, доплаты, предусмотренной в части третьей подпункта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 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Указа), а также порядок осуществления таких выплат в отношении работников, занимающих должности служащих, относящиеся к сфере (области) деятельности соответствующего министерства, независимо от ведомственной подчиненности бюджетных организаций:</w:t>
      </w:r>
    </w:p>
    <w:p w:rsidR="00A42BDD" w:rsidRDefault="007362F8">
      <w:pPr>
        <w:pStyle w:val="newncpi"/>
        <w:rPr>
          <w:color w:val="000000"/>
        </w:rPr>
      </w:pPr>
      <w:bookmarkStart w:id="32" w:name="a44"/>
      <w:bookmarkEnd w:id="32"/>
      <w:r>
        <w:rPr>
          <w:color w:val="000000"/>
        </w:rPr>
        <w:t>Министерством здравоохранения – по должностям служащих медицинских и фармацевтических работников, а также служащих, занятых в здравоохранении и фармацевтической деятельностью;</w:t>
      </w:r>
    </w:p>
    <w:p w:rsidR="00A42BDD" w:rsidRDefault="007362F8">
      <w:pPr>
        <w:pStyle w:val="newncpi"/>
        <w:rPr>
          <w:color w:val="000000"/>
        </w:rPr>
      </w:pPr>
      <w:bookmarkStart w:id="33" w:name="a43"/>
      <w:bookmarkEnd w:id="33"/>
      <w:r>
        <w:rPr>
          <w:color w:val="000000"/>
        </w:rPr>
        <w:t>Министерством информации – по должностям служащих, занятых в печатных средствах массовой информации и производством, созданием и вещанием телерадиопрограмм;</w:t>
      </w:r>
    </w:p>
    <w:p w:rsidR="00A42BDD" w:rsidRDefault="007362F8">
      <w:pPr>
        <w:pStyle w:val="newncpi"/>
        <w:rPr>
          <w:color w:val="000000"/>
        </w:rPr>
      </w:pPr>
      <w:bookmarkStart w:id="34" w:name="a77"/>
      <w:bookmarkEnd w:id="34"/>
      <w:r>
        <w:rPr>
          <w:color w:val="000000"/>
        </w:rPr>
        <w:t>Министерством культуры – по должностям служащих работников культуры;</w:t>
      </w:r>
    </w:p>
    <w:p w:rsidR="00A42BDD" w:rsidRDefault="007362F8">
      <w:pPr>
        <w:pStyle w:val="newncpi"/>
        <w:rPr>
          <w:color w:val="000000"/>
        </w:rPr>
      </w:pPr>
      <w:bookmarkStart w:id="35" w:name="a76"/>
      <w:bookmarkEnd w:id="35"/>
      <w:r>
        <w:rPr>
          <w:color w:val="000000"/>
        </w:rPr>
        <w:lastRenderedPageBreak/>
        <w:t>Министерством образования – по должностям служащих педагогических работников и служащих, занятых в образовании;</w:t>
      </w:r>
    </w:p>
    <w:p w:rsidR="00A42BDD" w:rsidRDefault="007362F8">
      <w:pPr>
        <w:pStyle w:val="newncpi"/>
        <w:rPr>
          <w:color w:val="000000"/>
        </w:rPr>
      </w:pPr>
      <w:bookmarkStart w:id="36" w:name="a41"/>
      <w:bookmarkEnd w:id="36"/>
      <w:r>
        <w:rPr>
          <w:color w:val="000000"/>
        </w:rPr>
        <w:t>Министерством сельского хозяйства и продовольствия – по должностям служащих ветеринарных работников;</w:t>
      </w:r>
    </w:p>
    <w:p w:rsidR="00A42BDD" w:rsidRDefault="007362F8">
      <w:pPr>
        <w:pStyle w:val="newncpi"/>
        <w:rPr>
          <w:color w:val="000000"/>
        </w:rPr>
      </w:pPr>
      <w:bookmarkStart w:id="37" w:name="a78"/>
      <w:bookmarkEnd w:id="37"/>
      <w:r>
        <w:rPr>
          <w:color w:val="000000"/>
        </w:rPr>
        <w:t>Министерством спорта и туризма – по должностям служащих работников, осуществляющих педагогическую деятельность в сфере физической культуры и спорта, а также служащих, занятых в организациях физической культуры, спорта и туризма;</w:t>
      </w:r>
    </w:p>
    <w:p w:rsidR="00A42BDD" w:rsidRDefault="007362F8">
      <w:pPr>
        <w:pStyle w:val="newncpi"/>
        <w:rPr>
          <w:color w:val="000000"/>
        </w:rPr>
      </w:pPr>
      <w:bookmarkStart w:id="38" w:name="a35"/>
      <w:bookmarkEnd w:id="38"/>
      <w:r>
        <w:rPr>
          <w:color w:val="000000"/>
        </w:rPr>
        <w:t>Министерством юстиции – по должностям служащих архивистов, архивистов-реставраторов, археографов, палеографов, хранителей фондов, заведующих архивохранилищами.</w:t>
      </w:r>
    </w:p>
    <w:p w:rsidR="00A42BDD" w:rsidRDefault="007362F8">
      <w:pPr>
        <w:pStyle w:val="point"/>
        <w:rPr>
          <w:color w:val="000000"/>
        </w:rPr>
      </w:pPr>
      <w:bookmarkStart w:id="39" w:name="a98"/>
      <w:bookmarkEnd w:id="39"/>
      <w:r>
        <w:rPr>
          <w:color w:val="000000"/>
        </w:rPr>
        <w:t>9. Государственными органами, Национальной академией наук Беларуси по согласованию с Министерством труда и социальной защиты и Министерством финансов определяются перечни стимулирующих и компенсирующих выплат, не названных в пунктах 2, 3, части третьей подпункта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 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абзацах четвертом и пятом пункта 7, пункте 8 настоящего Указа, а также размеры и порядок осуществления этих выплат при необходимости их единого регулирования: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работникам бюджетных организаций, подчиненных и (или) входящих в состав (систему) соответствующих государственных органов, Национальной академии наук Беларуси;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работникам бюджетных организаций, подчиненных местным исполнительным и распорядительным органам, относящихся к сфере (области) деятельности соответствующих государственных органов, Национальной академии наук Беларуси.</w:t>
      </w:r>
    </w:p>
    <w:p w:rsidR="00A42BDD" w:rsidRDefault="007362F8">
      <w:pPr>
        <w:pStyle w:val="point"/>
        <w:rPr>
          <w:color w:val="000000"/>
        </w:rPr>
      </w:pPr>
      <w:bookmarkStart w:id="40" w:name="a99"/>
      <w:bookmarkEnd w:id="40"/>
      <w:r>
        <w:rPr>
          <w:color w:val="000000"/>
        </w:rPr>
        <w:t>10. В пределах бюджетных ассигнований, предусмотренных на оплату труда, а также средств, получаемых от осуществления приносящей доходы деятельности, и иных средств, не запрещенных законодательством, руководителями:</w:t>
      </w:r>
    </w:p>
    <w:p w:rsidR="00A42BDD" w:rsidRDefault="007362F8">
      <w:pPr>
        <w:pStyle w:val="newncpi"/>
        <w:rPr>
          <w:color w:val="000000"/>
        </w:rPr>
      </w:pPr>
      <w:bookmarkStart w:id="41" w:name="a97"/>
      <w:bookmarkEnd w:id="41"/>
      <w:r>
        <w:rPr>
          <w:color w:val="000000"/>
        </w:rPr>
        <w:t>бюджетных организаций, подчиненных и (или) входящих в состав (систему) соответствующих государственных органов, Национальной академии наук Беларуси, а также бюджетных организаций, подчиненных местным исполнительным и распорядительным органам, относящихся к сфере (области) деятельности соответствующих государственных органов, Национальной академии наук Беларуси, определяются размеры и порядок осуществления стимулирующих и компенсирующих выплат работникам этих бюджетных организаций, за исключением размеров и порядка осуществления выплат, определенных в соответствии с пунктом 2, частью третьей подпункта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 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абзацами четвертым и пятым пункта 7, пунктами 8 и 9 настоящего Указа;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бюджетных организаций, не названных в абзаце втором настоящего пункта, определяются перечни стимулирующих и компенсирующих выплат работникам этих бюджетных организаций, размеры и порядок осуществления таких выплат, за исключением выплат, определенных в соответствии с пунктом 2, частью третьей подпункта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 пункта 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абзацами четвертым и пятым пункта 7, пунктом 8 настоящего Указа.</w:t>
      </w:r>
    </w:p>
    <w:p w:rsidR="00A42BDD" w:rsidRDefault="007362F8">
      <w:pPr>
        <w:pStyle w:val="point"/>
        <w:rPr>
          <w:color w:val="000000"/>
        </w:rPr>
      </w:pPr>
      <w:bookmarkStart w:id="42" w:name="a53"/>
      <w:bookmarkEnd w:id="42"/>
      <w:r>
        <w:rPr>
          <w:color w:val="000000"/>
        </w:rPr>
        <w:lastRenderedPageBreak/>
        <w:t>11. Для целей настоящего Указа используемые термины имеют следующие значения:</w:t>
      </w:r>
    </w:p>
    <w:p w:rsidR="00A42BDD" w:rsidRDefault="007362F8">
      <w:pPr>
        <w:pStyle w:val="newncpi"/>
        <w:rPr>
          <w:color w:val="000000"/>
        </w:rPr>
      </w:pPr>
      <w:bookmarkStart w:id="43" w:name="a65"/>
      <w:bookmarkEnd w:id="43"/>
      <w:r>
        <w:rPr>
          <w:color w:val="000000"/>
        </w:rPr>
        <w:t>базовая ставка – величина, используемая при исчислении окладов работников бюджетных организаций;</w:t>
      </w:r>
    </w:p>
    <w:p w:rsidR="00A42BDD" w:rsidRDefault="007362F8">
      <w:pPr>
        <w:pStyle w:val="newncpi"/>
        <w:rPr>
          <w:color w:val="000000"/>
        </w:rPr>
      </w:pPr>
      <w:bookmarkStart w:id="44" w:name="a62"/>
      <w:bookmarkEnd w:id="44"/>
      <w:r>
        <w:rPr>
          <w:color w:val="000000"/>
        </w:rPr>
        <w:t>бюджетная организация – организация, которая в соответствии с законодательством отнесена к бюджетным организациям или иным организациям, получающим субсидии, работники которых приравнены по оплате труда к работникам бюджетных организаций;</w:t>
      </w:r>
    </w:p>
    <w:p w:rsidR="00A42BDD" w:rsidRDefault="007362F8">
      <w:pPr>
        <w:pStyle w:val="newncpi"/>
        <w:rPr>
          <w:color w:val="000000"/>
        </w:rPr>
      </w:pPr>
      <w:bookmarkStart w:id="45" w:name="a91"/>
      <w:bookmarkEnd w:id="45"/>
      <w:r>
        <w:rPr>
          <w:color w:val="000000"/>
        </w:rPr>
        <w:t>государственные органы – государственные организации, осуществляющие государственно-властные полномочия в соответствующей сфере (области) государственной деятельности, кроме местных исполнительных и распорядительных органов, а также государственные учреждения, обеспечивающие деятельность Президента Республики Беларусь или указанных государственных организаций, работники которых в соответствии с законодательными актами являются государственными гражданскими служащими;</w:t>
      </w:r>
    </w:p>
    <w:p w:rsidR="00A42BDD" w:rsidRDefault="007362F8">
      <w:pPr>
        <w:pStyle w:val="newncpi"/>
        <w:rPr>
          <w:color w:val="000000"/>
        </w:rPr>
      </w:pPr>
      <w:bookmarkStart w:id="46" w:name="a47"/>
      <w:bookmarkEnd w:id="46"/>
      <w:r>
        <w:rPr>
          <w:color w:val="000000"/>
        </w:rPr>
        <w:t>коэффициент тарифного разряда – величина, отражающая межразрядную дифференциацию при исчислении размеров окладов работников, определяемая как отношение коэффициентов второго и последующих тарифных разрядов к коэффициенту первого тарифного разряда;</w:t>
      </w:r>
    </w:p>
    <w:p w:rsidR="00A42BDD" w:rsidRDefault="007362F8">
      <w:pPr>
        <w:pStyle w:val="newncpi"/>
        <w:rPr>
          <w:color w:val="000000"/>
        </w:rPr>
      </w:pPr>
      <w:bookmarkStart w:id="47" w:name="a80"/>
      <w:bookmarkEnd w:id="47"/>
      <w:r>
        <w:rPr>
          <w:color w:val="000000"/>
        </w:rPr>
        <w:t>кратный размер базовой ставки – величина, отражающая сложность труда по профессии рабочего, в зависимости от разряда выполняемой работы;</w:t>
      </w:r>
    </w:p>
    <w:p w:rsidR="00A42BDD" w:rsidRDefault="007362F8">
      <w:pPr>
        <w:pStyle w:val="newncpi"/>
        <w:rPr>
          <w:color w:val="000000"/>
        </w:rPr>
      </w:pPr>
      <w:bookmarkStart w:id="48" w:name="a79"/>
      <w:bookmarkEnd w:id="48"/>
      <w:r>
        <w:rPr>
          <w:color w:val="000000"/>
        </w:rPr>
        <w:t>оклад – размер оплаты труда работника за выполнение трудовой функции определенной сложности и квалификации за календарный месяц без учета стимулирующих и компенсирующих выплат, исчисляемый путем умножения базовой ставки на коэффициент тарифного разряда (кратный размер базовой ставки), установленный по должности служащего (профессии рабочего);</w:t>
      </w:r>
    </w:p>
    <w:p w:rsidR="00A42BDD" w:rsidRDefault="007362F8">
      <w:pPr>
        <w:pStyle w:val="newncpi"/>
        <w:rPr>
          <w:color w:val="000000"/>
        </w:rPr>
      </w:pPr>
      <w:bookmarkStart w:id="49" w:name="a59"/>
      <w:bookmarkEnd w:id="49"/>
      <w:r>
        <w:rPr>
          <w:color w:val="000000"/>
        </w:rPr>
        <w:t>профессионально-квалификационные группы – группы профессий рабочих и должностей служащих, сформированные с учетом сферы деятельности на основе требований к уровню профессиональной подготовки и квалификации, необходимому для осуществления соответствующей профессиональной деятельности;</w:t>
      </w:r>
    </w:p>
    <w:p w:rsidR="00A42BDD" w:rsidRDefault="007362F8">
      <w:pPr>
        <w:pStyle w:val="newncpi"/>
        <w:rPr>
          <w:color w:val="000000"/>
        </w:rPr>
      </w:pPr>
      <w:bookmarkStart w:id="50" w:name="a60"/>
      <w:bookmarkEnd w:id="50"/>
      <w:r>
        <w:rPr>
          <w:color w:val="000000"/>
        </w:rPr>
        <w:t>тарифная сетка – распределение категорий работников по профессионально-квалификационным группам и тарифным разрядам (диапазонам тарифных разрядов) с соответствующими коэффициентами;</w:t>
      </w:r>
    </w:p>
    <w:p w:rsidR="00A42BDD" w:rsidRDefault="007362F8">
      <w:pPr>
        <w:pStyle w:val="newncpi"/>
        <w:rPr>
          <w:color w:val="000000"/>
        </w:rPr>
      </w:pPr>
      <w:bookmarkStart w:id="51" w:name="a61"/>
      <w:bookmarkEnd w:id="51"/>
      <w:r>
        <w:rPr>
          <w:color w:val="000000"/>
        </w:rPr>
        <w:t>тарифная система – система оплаты труда, основанная на дифференциации заработной платы работников различных категорий на основании тарифной сетки и базовой ставки;</w:t>
      </w:r>
    </w:p>
    <w:p w:rsidR="00A42BDD" w:rsidRDefault="007362F8">
      <w:pPr>
        <w:pStyle w:val="newncpi"/>
        <w:rPr>
          <w:color w:val="000000"/>
        </w:rPr>
      </w:pPr>
      <w:bookmarkStart w:id="52" w:name="a81"/>
      <w:bookmarkEnd w:id="52"/>
      <w:r>
        <w:rPr>
          <w:color w:val="000000"/>
        </w:rPr>
        <w:t>тарифный разряд – величина, отражающая сложность труда по должности служащего, с учетом уровня квалификации, установленного квалификационной характеристикой.</w:t>
      </w:r>
    </w:p>
    <w:p w:rsidR="00A42BDD" w:rsidRDefault="007362F8">
      <w:pPr>
        <w:pStyle w:val="point"/>
        <w:rPr>
          <w:color w:val="000000"/>
        </w:rPr>
      </w:pPr>
      <w:bookmarkStart w:id="53" w:name="a30"/>
      <w:bookmarkEnd w:id="53"/>
      <w:r>
        <w:rPr>
          <w:color w:val="000000"/>
        </w:rPr>
        <w:t xml:space="preserve">12. При совершенствовании системы оплаты труда в соответствии с настоящим Указом не допускается снижение размеров начисленной заработной платы работников </w:t>
      </w:r>
      <w:r>
        <w:rPr>
          <w:color w:val="000000"/>
        </w:rPr>
        <w:lastRenderedPageBreak/>
        <w:t>бюджетных организаций (без премии), действовавших на момент введения новых условий оплаты труда в соответствии с настоящим Указом.</w:t>
      </w:r>
    </w:p>
    <w:p w:rsidR="00A42BDD" w:rsidRDefault="007362F8">
      <w:pPr>
        <w:pStyle w:val="point"/>
        <w:rPr>
          <w:color w:val="000000"/>
        </w:rPr>
      </w:pPr>
      <w:bookmarkStart w:id="54" w:name="a92"/>
      <w:bookmarkEnd w:id="54"/>
      <w:r>
        <w:rPr>
          <w:color w:val="000000"/>
        </w:rPr>
        <w:t>13. Настоящий Указ не распространяется на государственных гражданских служащих и военнослужащих, сотрудников (работников) военизированных организаций, имеющих специальные звания.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14. Внести изменения в указы Президента Республики Беларусь (приложение 1).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15. Признать утратившими силу указы Президента Республики Беларусь и их отдельные положения (приложение 2).</w:t>
      </w:r>
    </w:p>
    <w:p w:rsidR="00A42BDD" w:rsidRDefault="007362F8">
      <w:pPr>
        <w:pStyle w:val="point"/>
        <w:rPr>
          <w:color w:val="000000"/>
        </w:rPr>
      </w:pPr>
      <w:bookmarkStart w:id="55" w:name="a9"/>
      <w:bookmarkEnd w:id="55"/>
      <w:r>
        <w:rPr>
          <w:color w:val="000000"/>
        </w:rPr>
        <w:t>16. Совету Министров Республики Беларусь:</w:t>
      </w:r>
    </w:p>
    <w:p w:rsidR="00A42BDD" w:rsidRDefault="007362F8">
      <w:pPr>
        <w:pStyle w:val="underpoint"/>
        <w:rPr>
          <w:color w:val="000000"/>
        </w:rPr>
      </w:pPr>
      <w:bookmarkStart w:id="56" w:name="a28"/>
      <w:bookmarkEnd w:id="56"/>
      <w:r>
        <w:rPr>
          <w:color w:val="000000"/>
        </w:rPr>
        <w:t>16.1. установить до 1 марта 2019 г. и ввести с 1 января 2020 г.: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18-разрядную тарифную сетку с распределением категорий работников по профессионально-квалификационным группам и диапазонам тарифных разрядов, определив в ней межразрядную дифференциацию коэффициентов тарифных разрядов в среднем не менее 6 процентов;</w:t>
      </w:r>
    </w:p>
    <w:p w:rsidR="00A42BDD" w:rsidRDefault="007362F8">
      <w:pPr>
        <w:pStyle w:val="newncpi"/>
        <w:rPr>
          <w:color w:val="000000"/>
        </w:rPr>
      </w:pPr>
      <w:bookmarkStart w:id="57" w:name="a68"/>
      <w:bookmarkEnd w:id="57"/>
      <w:r>
        <w:rPr>
          <w:color w:val="000000"/>
        </w:rPr>
        <w:t>размер базовой ставки;</w:t>
      </w:r>
    </w:p>
    <w:p w:rsidR="00A42BDD" w:rsidRDefault="007362F8">
      <w:pPr>
        <w:pStyle w:val="underpoint"/>
        <w:rPr>
          <w:color w:val="000000"/>
        </w:rPr>
      </w:pPr>
      <w:bookmarkStart w:id="58" w:name="a67"/>
      <w:bookmarkEnd w:id="58"/>
      <w:r>
        <w:rPr>
          <w:color w:val="000000"/>
        </w:rPr>
        <w:t>16.2. обеспечить:</w:t>
      </w:r>
    </w:p>
    <w:p w:rsidR="00A42BDD" w:rsidRDefault="007362F8">
      <w:pPr>
        <w:pStyle w:val="newncpi"/>
        <w:rPr>
          <w:color w:val="000000"/>
        </w:rPr>
      </w:pPr>
      <w:bookmarkStart w:id="59" w:name="a69"/>
      <w:bookmarkEnd w:id="59"/>
      <w:r>
        <w:rPr>
          <w:color w:val="000000"/>
        </w:rPr>
        <w:t>ежегодный, как правило, с 1 января календарного года пересмотр размера базовой ставки с учетом прогноза основных параметров социально-экономического развития Республики Беларусь;</w:t>
      </w:r>
    </w:p>
    <w:p w:rsidR="00A42BDD" w:rsidRDefault="007362F8">
      <w:pPr>
        <w:shd w:val="clear" w:color="auto" w:fill="F4F4F4"/>
        <w:divId w:val="18364529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A42BDD" w:rsidRDefault="007362F8">
      <w:pPr>
        <w:pStyle w:val="inserttext"/>
        <w:shd w:val="clear" w:color="auto" w:fill="F4F4F4"/>
        <w:divId w:val="18364529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Размер базовой ставки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см. 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>.</w:t>
      </w:r>
    </w:p>
    <w:p w:rsidR="00A42BDD" w:rsidRDefault="007362F8">
      <w:pPr>
        <w:pStyle w:val="newncpi"/>
        <w:rPr>
          <w:color w:val="000000"/>
        </w:rPr>
      </w:pPr>
      <w:bookmarkStart w:id="60" w:name="a34"/>
      <w:bookmarkEnd w:id="60"/>
      <w:r>
        <w:rPr>
          <w:color w:val="000000"/>
        </w:rPr>
        <w:t>до 1 мая 2019 г. приведение актов законодательства в соответствие с настоящим Указом;</w:t>
      </w:r>
    </w:p>
    <w:p w:rsidR="00A42BDD" w:rsidRDefault="007362F8">
      <w:pPr>
        <w:pStyle w:val="underpoint"/>
        <w:rPr>
          <w:color w:val="000000"/>
        </w:rPr>
      </w:pPr>
      <w:bookmarkStart w:id="61" w:name="a83"/>
      <w:bookmarkEnd w:id="61"/>
      <w:r>
        <w:rPr>
          <w:color w:val="000000"/>
        </w:rPr>
        <w:t>16.3. принять иные меры по реализации настоящего Указа.</w:t>
      </w:r>
    </w:p>
    <w:p w:rsidR="00A42BDD" w:rsidRDefault="007362F8">
      <w:pPr>
        <w:pStyle w:val="point"/>
        <w:rPr>
          <w:color w:val="000000"/>
        </w:rPr>
      </w:pPr>
      <w:bookmarkStart w:id="62" w:name="a37"/>
      <w:bookmarkEnd w:id="62"/>
      <w:r>
        <w:rPr>
          <w:color w:val="000000"/>
        </w:rPr>
        <w:t>17. Государственным органам и бюджетным организациям до 1 июля 2019 г. обеспечить приведение своих нормативных правовых актов в соответствие с настоящим Указом, а также принять иные меры по его реализации.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18. Настоящий Указ вступает в силу в следующем порядке: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пункты 16, 17 и настоящий пункт – после официального опубликования настоящего Указа;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иные положения данного Указа – с 1 января 2020 г.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A42BD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2BDD" w:rsidRDefault="007362F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lastRenderedPageBreak/>
              <w:t>Президент</w:t>
            </w:r>
            <w:r>
              <w:rPr>
                <w:color w:val="000000"/>
              </w:rPr>
              <w:t xml:space="preserve"> </w:t>
            </w:r>
            <w:r>
              <w:rPr>
                <w:rStyle w:val="post"/>
                <w:color w:val="000000"/>
              </w:rPr>
              <w:t>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2BDD" w:rsidRDefault="007362F8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A42BDD" w:rsidRDefault="007362F8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A42BDD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BDD" w:rsidRDefault="007362F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BDD" w:rsidRDefault="007362F8">
            <w:pPr>
              <w:pStyle w:val="append1"/>
              <w:rPr>
                <w:color w:val="000000"/>
              </w:rPr>
            </w:pPr>
            <w:bookmarkStart w:id="63" w:name="a7"/>
            <w:bookmarkEnd w:id="63"/>
            <w:r>
              <w:rPr>
                <w:color w:val="000000"/>
              </w:rPr>
              <w:t>Приложение 1</w:t>
            </w:r>
          </w:p>
          <w:p w:rsidR="00A42BDD" w:rsidRDefault="007362F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Указу</w:t>
            </w:r>
            <w:r>
              <w:rPr>
                <w:color w:val="000000"/>
              </w:rPr>
              <w:t xml:space="preserve"> Президента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18.01.2019 № </w:t>
            </w:r>
            <w:r>
              <w:rPr>
                <w:rStyle w:val="HTML"/>
                <w:shd w:val="clear" w:color="auto" w:fill="FFFFFF"/>
              </w:rPr>
              <w:t>27</w:t>
            </w:r>
          </w:p>
        </w:tc>
      </w:tr>
    </w:tbl>
    <w:p w:rsidR="00A42BDD" w:rsidRDefault="007362F8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 xml:space="preserve">изменений в </w:t>
      </w:r>
      <w:r>
        <w:rPr>
          <w:rStyle w:val="HTML"/>
          <w:shd w:val="clear" w:color="auto" w:fill="FFFFFF"/>
        </w:rPr>
        <w:t>указы</w:t>
      </w:r>
      <w:r>
        <w:rPr>
          <w:color w:val="000000"/>
        </w:rPr>
        <w:t xml:space="preserve"> Президента Республики Беларусь</w:t>
      </w:r>
    </w:p>
    <w:p w:rsidR="00A42BDD" w:rsidRDefault="007362F8">
      <w:pPr>
        <w:pStyle w:val="point"/>
        <w:rPr>
          <w:color w:val="000000"/>
        </w:rPr>
      </w:pPr>
      <w:bookmarkStart w:id="64" w:name="a14"/>
      <w:bookmarkEnd w:id="64"/>
      <w:r>
        <w:rPr>
          <w:color w:val="000000"/>
        </w:rPr>
        <w:t>1. Пункт 2 Указа Президента Республики Беларусь от 2 сентября 2008 г. № 494 «О создании государственного театрально-зрелищного учреждения «Национальный академический Большой театр оперы и балета Республики Беларусь» исключить.</w:t>
      </w:r>
    </w:p>
    <w:p w:rsidR="00A42BDD" w:rsidRDefault="007362F8">
      <w:pPr>
        <w:pStyle w:val="point"/>
        <w:rPr>
          <w:color w:val="000000"/>
        </w:rPr>
      </w:pPr>
      <w:bookmarkStart w:id="65" w:name="a19"/>
      <w:bookmarkEnd w:id="65"/>
      <w:r>
        <w:rPr>
          <w:color w:val="000000"/>
        </w:rPr>
        <w:t>2. Пункт 3 Указа Президента Республики Беларусь от 6 августа 2009 г. № 417 «Об учреждении образования «Национальный детский оздоровительный лагерь «Зубренок» исключить.</w:t>
      </w:r>
    </w:p>
    <w:p w:rsidR="00A42BDD" w:rsidRDefault="007362F8">
      <w:pPr>
        <w:pStyle w:val="point"/>
        <w:rPr>
          <w:color w:val="000000"/>
        </w:rPr>
      </w:pPr>
      <w:bookmarkStart w:id="66" w:name="a18"/>
      <w:bookmarkEnd w:id="66"/>
      <w:r>
        <w:rPr>
          <w:color w:val="000000"/>
        </w:rPr>
        <w:t xml:space="preserve">3. Пункт 1 </w:t>
      </w:r>
      <w:r>
        <w:rPr>
          <w:rStyle w:val="HTML"/>
          <w:shd w:val="clear" w:color="auto" w:fill="FFFFFF"/>
        </w:rPr>
        <w:t>Указа</w:t>
      </w:r>
      <w:r>
        <w:rPr>
          <w:color w:val="000000"/>
        </w:rPr>
        <w:t xml:space="preserve"> Президента Республики Беларусь от </w:t>
      </w:r>
      <w:r>
        <w:rPr>
          <w:rStyle w:val="HTML"/>
          <w:shd w:val="clear" w:color="auto" w:fill="FFFFFF"/>
        </w:rPr>
        <w:t>27</w:t>
      </w:r>
      <w:r>
        <w:rPr>
          <w:color w:val="000000"/>
        </w:rPr>
        <w:t> ноября 2000 г. № 631 «О дополнительных мерах по повышению заработной платы и предоставлению льготных кредитов отдельным категориям граждан» исключить.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4. Утратил силу.</w:t>
      </w:r>
    </w:p>
    <w:p w:rsidR="00A42BDD" w:rsidRDefault="007362F8">
      <w:pPr>
        <w:pStyle w:val="point"/>
        <w:rPr>
          <w:color w:val="000000"/>
        </w:rPr>
      </w:pPr>
      <w:bookmarkStart w:id="67" w:name="a17"/>
      <w:bookmarkEnd w:id="67"/>
      <w:r>
        <w:rPr>
          <w:color w:val="000000"/>
        </w:rPr>
        <w:t xml:space="preserve">5. Абзац второй подпункта 3.2 пункта 3 </w:t>
      </w:r>
      <w:r>
        <w:rPr>
          <w:rStyle w:val="HTML"/>
          <w:shd w:val="clear" w:color="auto" w:fill="FFFFFF"/>
        </w:rPr>
        <w:t>Указа</w:t>
      </w:r>
      <w:r>
        <w:rPr>
          <w:color w:val="000000"/>
        </w:rPr>
        <w:t xml:space="preserve"> Президента Республики Беларусь от 16 февраля 2015 г. № 67 «О мерах по совершенствованию авиационной охраны лесов» исключить.</w:t>
      </w:r>
    </w:p>
    <w:p w:rsidR="00A42BDD" w:rsidRDefault="007362F8">
      <w:pPr>
        <w:pStyle w:val="point"/>
        <w:rPr>
          <w:color w:val="000000"/>
        </w:rPr>
      </w:pPr>
      <w:bookmarkStart w:id="68" w:name="a21"/>
      <w:bookmarkEnd w:id="68"/>
      <w:r>
        <w:rPr>
          <w:color w:val="000000"/>
        </w:rPr>
        <w:t>6. Подпункт 2.4 пункта 2 Указа Президента Республики Беларусь от 5 октября 2017 г. № 361 «О создании учреждения» исключить.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A42BDD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BDD" w:rsidRDefault="007362F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2BDD" w:rsidRDefault="007362F8">
            <w:pPr>
              <w:pStyle w:val="append1"/>
              <w:rPr>
                <w:color w:val="000000"/>
              </w:rPr>
            </w:pPr>
            <w:bookmarkStart w:id="69" w:name="a8"/>
            <w:bookmarkEnd w:id="69"/>
            <w:r>
              <w:rPr>
                <w:color w:val="000000"/>
              </w:rPr>
              <w:t>Приложение 2</w:t>
            </w:r>
          </w:p>
          <w:p w:rsidR="00A42BDD" w:rsidRDefault="007362F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Указу</w:t>
            </w:r>
            <w:r>
              <w:rPr>
                <w:color w:val="000000"/>
              </w:rPr>
              <w:t xml:space="preserve"> Президента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18.01.2019 № </w:t>
            </w:r>
            <w:r>
              <w:rPr>
                <w:rStyle w:val="HTML"/>
                <w:shd w:val="clear" w:color="auto" w:fill="FFFFFF"/>
              </w:rPr>
              <w:t>27</w:t>
            </w:r>
          </w:p>
        </w:tc>
      </w:tr>
    </w:tbl>
    <w:p w:rsidR="00A42BDD" w:rsidRDefault="007362F8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 xml:space="preserve">утративших силу </w:t>
      </w:r>
      <w:r>
        <w:rPr>
          <w:rStyle w:val="HTML"/>
          <w:shd w:val="clear" w:color="auto" w:fill="FFFFFF"/>
        </w:rPr>
        <w:t>указов</w:t>
      </w:r>
      <w:r>
        <w:rPr>
          <w:color w:val="000000"/>
        </w:rPr>
        <w:t xml:space="preserve"> Президента Республики Беларусь и их отдельных положений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1. Указ Президента Республики Беларусь от 29 августа 1996 г. № 340 «Об усилении социальной поддержки работников бюджетной сферы».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2. Указ Президента Республики Беларусь от 18 октября 1996 г. № 427 «О внесении дополнения в Указ Президента Республики Беларусь от 29 августа 1996 г. № 340».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lastRenderedPageBreak/>
        <w:t>3. Указ Президента Республики Беларусь от 20 ноября 1996 г. № 477 «О социальной поддержке работников и выпускников Белорусского государственного университета».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4. Указ Президента Республики Беларусь от 4 февраля 1997 г. № 125 «О выплатах стимулирующего характера работникам Национальной государственной телерадиокомпании».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5. Указ Президента Республики Беларусь от 28 декабря 1999 г. № 770 «О мерах по совершенствованию условий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6. Указ Президента Республики Беларусь от 6 июня 2001 г. № 306 «Об оплате труда ведущих творческих работников театрально-зрелищных организаций».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7. Указ Президента Республики Беларусь от 5 июля 2002 г. № 362 «О дополнительных мерах государственной поддержки науки».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8. Указ Президента Республики Беларусь от 14 декабря 2005 г. № 597 «О внесении дополнения в Указ Президента Республики Беларусь от 4 февраля 1997 г. № 125».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9. Указ Президента Республики Беларусь от 26 декабря 2005 г. № 619 «О совершенствовании материального стимулирования отдельных категорий медицинских работников».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10. Указ Президента Республики Беларусь от 1 июня 2007 г. № 254 «О повышении тарифных ставок (окладов) отдельным категориям работников».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11. Указ Президента Республики Беларусь от 14 июня 2007 г. № 273 «О повышении заработной платы отдельным категориям молодых специалистов».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12. Указ Президента Республики Беларусь от 9 августа 2007 г. № 384 «О внесении изменения и дополнений в указы Президента Республики Беларусь от 4 февраля 1997 г. № 125 и от 28 декабря 1999 г. № 770».</w:t>
      </w:r>
    </w:p>
    <w:p w:rsidR="00A42BDD" w:rsidRDefault="007362F8">
      <w:pPr>
        <w:pStyle w:val="point"/>
        <w:rPr>
          <w:color w:val="000000"/>
        </w:rPr>
      </w:pPr>
      <w:bookmarkStart w:id="70" w:name="a25"/>
      <w:bookmarkEnd w:id="70"/>
      <w:r>
        <w:rPr>
          <w:color w:val="000000"/>
        </w:rPr>
        <w:t>13. Абзац пятый пункта 4 Указа Президента Республики Беларусь от 25 сентября 2007 г. № 450 «Об установлении доплат за ученые степени и звания».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14. Указ Президента Республики Беларусь от 16 октября 2007 г. № 522 «О внесении изменения в Указ Президента Республики Беларусь от 5 июля 2002 г. № 362».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15. Указ Президента Республики Беларусь от 13 июня 2008 г. № 328 «О внесении дополнений и изменения в Указ Президента Республики Беларусь от 26 декабря 2005 г. № 619».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16. Указ Президента Республики Беларусь от 24 сентября 2009 г. № 467 «О внесении изменений и дополнений в Указ Президента Республики Беларусь от 26 декабря 2005 г. № 619».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17. Указ Президента Республики Беларусь от 31 марта 2010 г. № 166 «О некоторых вопросах оплаты труда работников государственного учреждения «Многопрофильный культурно-спортивный комплекс «Минск-арена».</w:t>
      </w:r>
    </w:p>
    <w:p w:rsidR="00A42BDD" w:rsidRDefault="007362F8">
      <w:pPr>
        <w:pStyle w:val="point"/>
        <w:rPr>
          <w:color w:val="000000"/>
        </w:rPr>
      </w:pPr>
      <w:bookmarkStart w:id="71" w:name="a15"/>
      <w:bookmarkEnd w:id="71"/>
      <w:r>
        <w:rPr>
          <w:color w:val="000000"/>
        </w:rPr>
        <w:lastRenderedPageBreak/>
        <w:t>18. Пункт 2 Указа Президента Республики Беларусь от 26 апреля 2010 г. № 199 «О некоторых вопросах формирования, ведения и использования банков данных одаренной и талантливой молодежи».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19. Указ Президента Республики Беларусь от 26 апреля 2010 г. № 201 «О внесении изменения в Указ Президента Республики Беларусь от 4 февраля 1997 г. № 125».</w:t>
      </w:r>
    </w:p>
    <w:p w:rsidR="00A42BDD" w:rsidRDefault="007362F8">
      <w:pPr>
        <w:pStyle w:val="point"/>
        <w:rPr>
          <w:color w:val="000000"/>
        </w:rPr>
      </w:pPr>
      <w:bookmarkStart w:id="72" w:name="a27"/>
      <w:bookmarkEnd w:id="72"/>
      <w:r>
        <w:rPr>
          <w:color w:val="000000"/>
        </w:rPr>
        <w:t>20. Пункт 15 приложения 4 к Указу Президента Республики Беларусь от 6 сентября 2011 г. № 398 «О социальной поддержке обучающихся».</w:t>
      </w:r>
    </w:p>
    <w:p w:rsidR="00A42BDD" w:rsidRDefault="007362F8">
      <w:pPr>
        <w:pStyle w:val="point"/>
        <w:rPr>
          <w:color w:val="000000"/>
        </w:rPr>
      </w:pPr>
      <w:bookmarkStart w:id="73" w:name="a20"/>
      <w:bookmarkEnd w:id="73"/>
      <w:r>
        <w:rPr>
          <w:color w:val="000000"/>
        </w:rPr>
        <w:t>21. Подпункты 1.1, 1.9 и 1.15 пункта 1 Указа Президента Республики Беларусь от 30 сентября 2011 г. № 439 «О внесении изменений и дополнений в некоторые указы Президента Республики Беларусь по вопросам образования».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22. Указ Президента Республики Беларусь от 16 января 2012 г. № 29 «О внесении дополнений и изменений в Указ Президента Республики Беларусь от 26 декабря 2005 г. № 619».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23. Указ Президента Республики Беларусь от 9 февраля 2012 г. № 56 «О внесении изменения в Указ Президента Республики Беларусь от 4 февраля 1997 г. № 125».</w:t>
      </w:r>
    </w:p>
    <w:p w:rsidR="00A42BDD" w:rsidRDefault="007362F8">
      <w:pPr>
        <w:pStyle w:val="point"/>
        <w:rPr>
          <w:color w:val="000000"/>
        </w:rPr>
      </w:pPr>
      <w:bookmarkStart w:id="74" w:name="a23"/>
      <w:bookmarkEnd w:id="74"/>
      <w:r>
        <w:rPr>
          <w:color w:val="000000"/>
        </w:rPr>
        <w:t>24. Подпункт 1.5 пункта 1 Указа Президента Республики Беларусь от 8 января 2013 г. № 8 «О внесении изменений и дополнений в некоторые указы Президента Республики Беларусь».</w:t>
      </w:r>
    </w:p>
    <w:p w:rsidR="00A42BDD" w:rsidRDefault="007362F8">
      <w:pPr>
        <w:pStyle w:val="point"/>
        <w:rPr>
          <w:color w:val="000000"/>
        </w:rPr>
      </w:pPr>
      <w:r>
        <w:rPr>
          <w:color w:val="000000"/>
        </w:rPr>
        <w:t>25. Указ Президента Республики Беларусь от 28 февраля 2013 г. № 94 «О внесении изменений и дополнений в Указ Президента Республики Беларусь от 26 декабря 2005 г. № 619».</w:t>
      </w:r>
    </w:p>
    <w:p w:rsidR="00A42BDD" w:rsidRDefault="007362F8">
      <w:pPr>
        <w:pStyle w:val="point"/>
        <w:rPr>
          <w:color w:val="000000"/>
        </w:rPr>
      </w:pPr>
      <w:bookmarkStart w:id="75" w:name="a24"/>
      <w:bookmarkEnd w:id="75"/>
      <w:r>
        <w:rPr>
          <w:color w:val="000000"/>
        </w:rPr>
        <w:t xml:space="preserve">26. Подпункт 1.1 пункта 1 Указа Президента Республики Беларусь от 14 января 2014 г. № 30 «О внесении изменений и дополнений в </w:t>
      </w:r>
      <w:r>
        <w:rPr>
          <w:rStyle w:val="HTML"/>
          <w:shd w:val="clear" w:color="auto" w:fill="FFFFFF"/>
        </w:rPr>
        <w:t>указы</w:t>
      </w:r>
      <w:r>
        <w:rPr>
          <w:color w:val="000000"/>
        </w:rPr>
        <w:t xml:space="preserve"> Президента Республики Беларусь».</w:t>
      </w:r>
    </w:p>
    <w:p w:rsidR="00A42BDD" w:rsidRDefault="007362F8">
      <w:pPr>
        <w:pStyle w:val="point"/>
        <w:rPr>
          <w:color w:val="000000"/>
        </w:rPr>
      </w:pPr>
      <w:r>
        <w:rPr>
          <w:rStyle w:val="HTML"/>
          <w:shd w:val="clear" w:color="auto" w:fill="FFFFFF"/>
        </w:rPr>
        <w:t>27</w:t>
      </w:r>
      <w:r>
        <w:rPr>
          <w:color w:val="000000"/>
        </w:rPr>
        <w:t>. </w:t>
      </w:r>
      <w:r>
        <w:rPr>
          <w:rStyle w:val="HTML"/>
          <w:shd w:val="clear" w:color="auto" w:fill="FFFFFF"/>
        </w:rPr>
        <w:t>Указ</w:t>
      </w:r>
      <w:r>
        <w:rPr>
          <w:color w:val="000000"/>
        </w:rPr>
        <w:t xml:space="preserve"> Президента Республики Беларусь от 16 октября 2014 г. № 492 «О внесении изменений и дополнения в Указ Президента Республики Беларусь от 6 августа 2009 г. № 417».</w:t>
      </w:r>
    </w:p>
    <w:p w:rsidR="00A42BDD" w:rsidRDefault="007362F8">
      <w:pPr>
        <w:pStyle w:val="point"/>
        <w:rPr>
          <w:color w:val="000000"/>
        </w:rPr>
      </w:pPr>
      <w:bookmarkStart w:id="76" w:name="a16"/>
      <w:bookmarkEnd w:id="76"/>
      <w:r>
        <w:rPr>
          <w:color w:val="000000"/>
        </w:rPr>
        <w:t>28. Подпункты 1.3 и 1.7 пункта 1 Указа Президента Республики Беларусь от 1 декабря 2014 г. № 552 «О внесении изменений и дополнений в указы Президента Республики Беларусь».</w:t>
      </w:r>
    </w:p>
    <w:p w:rsidR="00A42BDD" w:rsidRDefault="007362F8">
      <w:pPr>
        <w:pStyle w:val="point"/>
        <w:rPr>
          <w:color w:val="000000"/>
        </w:rPr>
      </w:pPr>
      <w:bookmarkStart w:id="77" w:name="a22"/>
      <w:bookmarkEnd w:id="77"/>
      <w:r>
        <w:rPr>
          <w:color w:val="000000"/>
        </w:rPr>
        <w:t>29. Пункт 3 приложения к Указу Президента Республики Беларусь от 28 декабря 2017 г. № 467 «Об оплате труда работников бюджетных научных организаций».</w:t>
      </w:r>
    </w:p>
    <w:p w:rsidR="00A42BDD" w:rsidRDefault="007362F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A42BD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45"/>
    <w:rsid w:val="007362F8"/>
    <w:rsid w:val="00A42BDD"/>
    <w:rsid w:val="00AB6E45"/>
    <w:rsid w:val="00E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5726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96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55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3309</Words>
  <Characters>18866</Characters>
  <Application>Microsoft Office Word</Application>
  <DocSecurity>4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Шабунина Л.П.</dc:creator>
  <cp:lastModifiedBy>Пользователь Windows</cp:lastModifiedBy>
  <cp:revision>2</cp:revision>
  <dcterms:created xsi:type="dcterms:W3CDTF">2025-09-18T09:04:00Z</dcterms:created>
  <dcterms:modified xsi:type="dcterms:W3CDTF">2025-09-18T09:04:00Z</dcterms:modified>
</cp:coreProperties>
</file>