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6A" w:rsidRDefault="00FF41B0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44716A" w:rsidRDefault="00FF41B0">
      <w:pPr>
        <w:pStyle w:val="newncpi0"/>
        <w:jc w:val="center"/>
        <w:rPr>
          <w:color w:val="000000"/>
        </w:rPr>
      </w:pPr>
      <w:bookmarkStart w:id="1" w:name="a13"/>
      <w:bookmarkEnd w:id="1"/>
      <w:r>
        <w:rPr>
          <w:rStyle w:val="name"/>
          <w:color w:val="000000"/>
        </w:rPr>
        <w:t>ЗАКОН РЕСПУБЛИКИ БЕЛАРУСЬ</w:t>
      </w:r>
    </w:p>
    <w:p w:rsidR="0044716A" w:rsidRDefault="00FF41B0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17 июля 2002 г.</w:t>
      </w:r>
      <w:r>
        <w:rPr>
          <w:rStyle w:val="number"/>
          <w:color w:val="000000"/>
        </w:rPr>
        <w:t xml:space="preserve"> № 124-З</w:t>
      </w:r>
    </w:p>
    <w:p w:rsidR="0044716A" w:rsidRDefault="00FF41B0">
      <w:pPr>
        <w:pStyle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 xml:space="preserve">Об установлении и порядке повышения </w:t>
      </w:r>
      <w:r>
        <w:rPr>
          <w:rStyle w:val="HTML"/>
          <w:rFonts w:ascii="Arial" w:hAnsi="Arial" w:cs="Arial"/>
          <w:shd w:val="clear" w:color="auto" w:fill="FFFFFF"/>
        </w:rPr>
        <w:t>минимальной заработной платы</w:t>
      </w:r>
    </w:p>
    <w:p w:rsidR="0044716A" w:rsidRDefault="00FF41B0">
      <w:pPr>
        <w:pStyle w:val="prinodobren"/>
        <w:rPr>
          <w:color w:val="000000"/>
        </w:rPr>
      </w:pPr>
      <w:proofErr w:type="gramStart"/>
      <w:r>
        <w:rPr>
          <w:color w:val="000000"/>
        </w:rPr>
        <w:t>Принят</w:t>
      </w:r>
      <w:proofErr w:type="gramEnd"/>
      <w:r>
        <w:rPr>
          <w:color w:val="000000"/>
        </w:rPr>
        <w:t xml:space="preserve"> Палатой представителей 21 июня 2002 года</w:t>
      </w:r>
      <w:r>
        <w:rPr>
          <w:color w:val="000000"/>
        </w:rPr>
        <w:br/>
        <w:t>Одобрен Советом Республики 28 июня 2002 года</w:t>
      </w:r>
    </w:p>
    <w:p w:rsidR="0044716A" w:rsidRDefault="00FF41B0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44716A" w:rsidRDefault="00FF41B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  от 31 декабря 2009 г. № 114-З (Национальный реестр правовых актов Республики Беларусь, 2010 г., № 15, 2/1666);</w:t>
      </w:r>
    </w:p>
    <w:p w:rsidR="0044716A" w:rsidRDefault="00FF41B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24 апреля 2014 г. № 134-З (Национальный правовой Интернет-портал Республики Беларусь, 03.05.2014, 2/2132) – новая редакция;</w:t>
      </w:r>
    </w:p>
    <w:p w:rsidR="0044716A" w:rsidRDefault="00FF41B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10 декабря 2020 г. № 65-З (Национальный правовой Интернет-портал Республики Беларусь, 15.12.2020, 2/2784);</w:t>
      </w:r>
    </w:p>
    <w:p w:rsidR="0044716A" w:rsidRDefault="00FF41B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7 мая 2021 г. № 98-З (Национальный правовой Интернет-портал Республики Беларусь, 14.05.2021, 2/2818);</w:t>
      </w:r>
    </w:p>
    <w:p w:rsidR="0044716A" w:rsidRDefault="00FF41B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8 июля 2024 г. № 25-З (Национальный правовой Интернет-портал Республики Беларусь, 11.07.2024, 2/3109)</w:t>
      </w:r>
    </w:p>
    <w:p w:rsidR="0044716A" w:rsidRDefault="00FF41B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44716A" w:rsidRDefault="00FF41B0">
      <w:pPr>
        <w:pStyle w:val="newncpi"/>
        <w:rPr>
          <w:color w:val="000000"/>
        </w:rPr>
      </w:pPr>
      <w:r>
        <w:rPr>
          <w:color w:val="000000"/>
        </w:rPr>
        <w:t xml:space="preserve">Настоящий Закон определяет правовую основу установления и порядка повышения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>.</w:t>
      </w:r>
    </w:p>
    <w:p w:rsidR="0044716A" w:rsidRDefault="00FF41B0">
      <w:pPr>
        <w:pStyle w:val="article"/>
        <w:rPr>
          <w:color w:val="000000"/>
        </w:rPr>
      </w:pPr>
      <w:bookmarkStart w:id="2" w:name="a26"/>
      <w:bookmarkEnd w:id="2"/>
      <w:r>
        <w:rPr>
          <w:color w:val="000000"/>
        </w:rPr>
        <w:t>Статья 1. Основные термины, применяемые в настоящем Законе, и их определения</w:t>
      </w:r>
    </w:p>
    <w:p w:rsidR="0044716A" w:rsidRDefault="00FF41B0">
      <w:pPr>
        <w:pStyle w:val="newncpi"/>
        <w:rPr>
          <w:color w:val="000000"/>
        </w:rPr>
      </w:pPr>
      <w:r>
        <w:rPr>
          <w:color w:val="000000"/>
        </w:rPr>
        <w:t>В настоящем Законе применяются следующие основные термины и их определения:</w:t>
      </w:r>
    </w:p>
    <w:p w:rsidR="0044716A" w:rsidRDefault="00FF41B0">
      <w:pPr>
        <w:pStyle w:val="newncpi"/>
        <w:rPr>
          <w:color w:val="000000"/>
        </w:rPr>
      </w:pPr>
      <w:bookmarkStart w:id="3" w:name="a54"/>
      <w:bookmarkEnd w:id="3"/>
      <w:r>
        <w:rPr>
          <w:rStyle w:val="HTML"/>
          <w:shd w:val="clear" w:color="auto" w:fill="FFFFFF"/>
        </w:rPr>
        <w:t>минимальная заработная плата</w:t>
      </w:r>
      <w:r>
        <w:rPr>
          <w:color w:val="000000"/>
        </w:rPr>
        <w:t xml:space="preserve"> (месячная и часовая) – государственный </w:t>
      </w:r>
      <w:r>
        <w:rPr>
          <w:rStyle w:val="HTML"/>
          <w:shd w:val="clear" w:color="auto" w:fill="FFFFFF"/>
        </w:rPr>
        <w:t>минимальный</w:t>
      </w:r>
      <w:r>
        <w:rPr>
          <w:color w:val="000000"/>
        </w:rPr>
        <w:t xml:space="preserve"> социальный стандарт в области оплаты труда, который наниматель обязан применять в качестве низшей границы </w:t>
      </w:r>
      <w:r>
        <w:rPr>
          <w:rStyle w:val="HTML"/>
          <w:shd w:val="clear" w:color="auto" w:fill="FFFFFF"/>
        </w:rPr>
        <w:t>оплаты</w:t>
      </w:r>
      <w:r>
        <w:rPr>
          <w:color w:val="000000"/>
        </w:rPr>
        <w:t xml:space="preserve"> труда работников за работу в нормальных условиях в течение нормальной продолжительности рабочего времени при выполнении обязанностей работника, вытекающих из законодательства, локальных правовых актов и трудового договора;</w:t>
      </w:r>
    </w:p>
    <w:p w:rsidR="0044716A" w:rsidRDefault="00FF41B0">
      <w:pPr>
        <w:pStyle w:val="newncpi"/>
        <w:rPr>
          <w:color w:val="000000"/>
        </w:rPr>
      </w:pPr>
      <w:bookmarkStart w:id="4" w:name="a47"/>
      <w:bookmarkEnd w:id="4"/>
      <w:r>
        <w:rPr>
          <w:color w:val="000000"/>
        </w:rPr>
        <w:t xml:space="preserve">месячная </w:t>
      </w:r>
      <w:r>
        <w:rPr>
          <w:rStyle w:val="HTML"/>
          <w:shd w:val="clear" w:color="auto" w:fill="FFFFFF"/>
        </w:rPr>
        <w:t>минимальная заработная плата</w:t>
      </w:r>
      <w:r>
        <w:rPr>
          <w:color w:val="000000"/>
        </w:rPr>
        <w:t xml:space="preserve"> – установленный законодательством низший размер </w:t>
      </w:r>
      <w:r>
        <w:rPr>
          <w:rStyle w:val="HTML"/>
          <w:shd w:val="clear" w:color="auto" w:fill="FFFFFF"/>
        </w:rPr>
        <w:t>оплаты</w:t>
      </w:r>
      <w:r>
        <w:rPr>
          <w:color w:val="000000"/>
        </w:rPr>
        <w:t xml:space="preserve"> труда работников за календарный месяц;</w:t>
      </w:r>
    </w:p>
    <w:p w:rsidR="0044716A" w:rsidRDefault="00FF41B0">
      <w:pPr>
        <w:pStyle w:val="newncpi"/>
        <w:rPr>
          <w:color w:val="000000"/>
        </w:rPr>
      </w:pPr>
      <w:bookmarkStart w:id="5" w:name="a50"/>
      <w:bookmarkEnd w:id="5"/>
      <w:r>
        <w:rPr>
          <w:color w:val="000000"/>
        </w:rPr>
        <w:lastRenderedPageBreak/>
        <w:t xml:space="preserve">часовая </w:t>
      </w:r>
      <w:r>
        <w:rPr>
          <w:rStyle w:val="HTML"/>
          <w:shd w:val="clear" w:color="auto" w:fill="FFFFFF"/>
        </w:rPr>
        <w:t>минимальная заработная плата</w:t>
      </w:r>
      <w:r>
        <w:rPr>
          <w:color w:val="000000"/>
        </w:rPr>
        <w:t xml:space="preserve"> – рассчитанный из установленной законодательством месячной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 xml:space="preserve"> низший размер </w:t>
      </w:r>
      <w:r>
        <w:rPr>
          <w:rStyle w:val="HTML"/>
          <w:shd w:val="clear" w:color="auto" w:fill="FFFFFF"/>
        </w:rPr>
        <w:t>оплаты</w:t>
      </w:r>
      <w:r>
        <w:rPr>
          <w:color w:val="000000"/>
        </w:rPr>
        <w:t xml:space="preserve"> труда работников за один час рабочего времени.</w:t>
      </w:r>
    </w:p>
    <w:p w:rsidR="0044716A" w:rsidRDefault="00FF41B0">
      <w:pPr>
        <w:pStyle w:val="article"/>
        <w:rPr>
          <w:color w:val="000000"/>
        </w:rPr>
      </w:pPr>
      <w:bookmarkStart w:id="6" w:name="a27"/>
      <w:bookmarkEnd w:id="6"/>
      <w:r>
        <w:rPr>
          <w:color w:val="000000"/>
        </w:rPr>
        <w:t>Статья 2. Сфера действия настоящего Закона</w:t>
      </w:r>
    </w:p>
    <w:p w:rsidR="0044716A" w:rsidRDefault="00FF41B0">
      <w:pPr>
        <w:pStyle w:val="newncpi"/>
        <w:rPr>
          <w:color w:val="000000"/>
        </w:rPr>
      </w:pPr>
      <w:r>
        <w:rPr>
          <w:color w:val="000000"/>
        </w:rPr>
        <w:t>Действие настоящего Закона распространяется на всех работников и нанимателей, заключивших трудовой договор, если иное не установлено законодательными актами или международными договорами Республики Беларусь.</w:t>
      </w:r>
    </w:p>
    <w:p w:rsidR="0044716A" w:rsidRDefault="00FF41B0">
      <w:pPr>
        <w:pStyle w:val="article"/>
        <w:rPr>
          <w:color w:val="000000"/>
        </w:rPr>
      </w:pPr>
      <w:bookmarkStart w:id="7" w:name="a52"/>
      <w:bookmarkEnd w:id="7"/>
      <w:r>
        <w:rPr>
          <w:color w:val="000000"/>
        </w:rPr>
        <w:t xml:space="preserve">Статья 3. Правовое регулирование в сфере установления и порядка повышения </w:t>
      </w:r>
      <w:r>
        <w:rPr>
          <w:rStyle w:val="HTML"/>
          <w:shd w:val="clear" w:color="auto" w:fill="FFFFFF"/>
        </w:rPr>
        <w:t>минимальной заработной платы</w:t>
      </w:r>
    </w:p>
    <w:p w:rsidR="0044716A" w:rsidRDefault="00FF41B0">
      <w:pPr>
        <w:pStyle w:val="newncpi"/>
        <w:rPr>
          <w:color w:val="000000"/>
        </w:rPr>
      </w:pPr>
      <w:bookmarkStart w:id="8" w:name="a59"/>
      <w:bookmarkEnd w:id="8"/>
      <w:r>
        <w:rPr>
          <w:color w:val="000000"/>
        </w:rPr>
        <w:t xml:space="preserve">Правовое регулирование в сфере установления и порядка повышения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 xml:space="preserve"> осуществляется в соответствии с законодательством об установлении и порядке повышения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 xml:space="preserve"> и международными договорами Республики Беларусь.</w:t>
      </w:r>
    </w:p>
    <w:p w:rsidR="0044716A" w:rsidRDefault="00FF41B0">
      <w:pPr>
        <w:pStyle w:val="newncpi"/>
        <w:rPr>
          <w:color w:val="000000"/>
        </w:rPr>
      </w:pPr>
      <w:r>
        <w:rPr>
          <w:color w:val="000000"/>
        </w:rPr>
        <w:t xml:space="preserve">Законодательство об установлении и порядке повышения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 xml:space="preserve"> основывается на Конституции Республики Беларусь и состоит из Трудового кодекса Республики Беларусь, настоящего Закона и иных актов законодательства.</w:t>
      </w:r>
    </w:p>
    <w:p w:rsidR="0044716A" w:rsidRDefault="00FF41B0">
      <w:pPr>
        <w:pStyle w:val="newncpi"/>
        <w:rPr>
          <w:color w:val="000000"/>
        </w:rPr>
      </w:pPr>
      <w:r>
        <w:rPr>
          <w:color w:val="000000"/>
        </w:rPr>
        <w:t>Если международным договором Республики Беларусь установлены иные правила, чем те, которые содержатся в настоящем Законе, то применяются правила международного договора.</w:t>
      </w:r>
    </w:p>
    <w:p w:rsidR="0044716A" w:rsidRDefault="00FF41B0">
      <w:pPr>
        <w:pStyle w:val="article"/>
        <w:rPr>
          <w:color w:val="000000"/>
        </w:rPr>
      </w:pPr>
      <w:bookmarkStart w:id="9" w:name="a28"/>
      <w:bookmarkEnd w:id="9"/>
      <w:r>
        <w:rPr>
          <w:color w:val="000000"/>
        </w:rPr>
        <w:t xml:space="preserve">Статья 4. Месячная </w:t>
      </w:r>
      <w:r>
        <w:rPr>
          <w:rStyle w:val="HTML"/>
          <w:shd w:val="clear" w:color="auto" w:fill="FFFFFF"/>
        </w:rPr>
        <w:t>минимальная заработная плата</w:t>
      </w:r>
    </w:p>
    <w:p w:rsidR="0044716A" w:rsidRDefault="00FF41B0">
      <w:pPr>
        <w:pStyle w:val="newncpi"/>
        <w:rPr>
          <w:color w:val="000000"/>
        </w:rPr>
      </w:pPr>
      <w:bookmarkStart w:id="10" w:name="a57"/>
      <w:bookmarkEnd w:id="10"/>
      <w:r>
        <w:rPr>
          <w:color w:val="000000"/>
        </w:rPr>
        <w:t xml:space="preserve">Месячная </w:t>
      </w:r>
      <w:r>
        <w:rPr>
          <w:rStyle w:val="HTML"/>
          <w:shd w:val="clear" w:color="auto" w:fill="FFFFFF"/>
        </w:rPr>
        <w:t>минимальная заработная плата</w:t>
      </w:r>
      <w:r>
        <w:rPr>
          <w:color w:val="000000"/>
        </w:rPr>
        <w:t xml:space="preserve"> применяется в отношении работников, </w:t>
      </w:r>
      <w:r>
        <w:rPr>
          <w:rStyle w:val="HTML"/>
          <w:shd w:val="clear" w:color="auto" w:fill="FFFFFF"/>
        </w:rPr>
        <w:t>оплата</w:t>
      </w:r>
      <w:r>
        <w:rPr>
          <w:color w:val="000000"/>
        </w:rPr>
        <w:t xml:space="preserve"> труда которых производится на основе месячных тарифных ставок (тарифных окладов), окладов, должностных окладов.</w:t>
      </w:r>
    </w:p>
    <w:p w:rsidR="0044716A" w:rsidRDefault="00FF41B0">
      <w:pPr>
        <w:pStyle w:val="newncpi"/>
        <w:rPr>
          <w:color w:val="000000"/>
        </w:rPr>
      </w:pPr>
      <w:bookmarkStart w:id="11" w:name="a29"/>
      <w:bookmarkEnd w:id="11"/>
      <w:r>
        <w:rPr>
          <w:color w:val="000000"/>
        </w:rPr>
        <w:t xml:space="preserve">Размер месячной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 xml:space="preserve"> определяется с учетом:</w:t>
      </w:r>
    </w:p>
    <w:p w:rsidR="0044716A" w:rsidRDefault="00FF41B0">
      <w:pPr>
        <w:pStyle w:val="newncpi"/>
        <w:rPr>
          <w:color w:val="000000"/>
        </w:rPr>
      </w:pPr>
      <w:r>
        <w:rPr>
          <w:color w:val="000000"/>
        </w:rPr>
        <w:t xml:space="preserve">экономических возможностей </w:t>
      </w:r>
      <w:proofErr w:type="gramStart"/>
      <w:r>
        <w:rPr>
          <w:color w:val="000000"/>
        </w:rPr>
        <w:t>республиканского</w:t>
      </w:r>
      <w:proofErr w:type="gramEnd"/>
      <w:r>
        <w:rPr>
          <w:color w:val="000000"/>
        </w:rPr>
        <w:t xml:space="preserve"> и местных бюджетов, а также нанимателей;</w:t>
      </w:r>
    </w:p>
    <w:p w:rsidR="0044716A" w:rsidRDefault="00FF41B0">
      <w:pPr>
        <w:pStyle w:val="newncpi"/>
        <w:rPr>
          <w:color w:val="000000"/>
        </w:rPr>
      </w:pPr>
      <w:r>
        <w:rPr>
          <w:color w:val="000000"/>
        </w:rPr>
        <w:t>потребностей работников в материальных благах и услугах;</w:t>
      </w:r>
    </w:p>
    <w:p w:rsidR="0044716A" w:rsidRDefault="00FF41B0">
      <w:pPr>
        <w:pStyle w:val="newncpi"/>
        <w:rPr>
          <w:color w:val="000000"/>
        </w:rPr>
      </w:pPr>
      <w:r>
        <w:rPr>
          <w:color w:val="000000"/>
        </w:rPr>
        <w:t>уровня занятости и производительности труда;</w:t>
      </w:r>
    </w:p>
    <w:p w:rsidR="0044716A" w:rsidRDefault="00FF41B0">
      <w:pPr>
        <w:pStyle w:val="newncpi"/>
        <w:rPr>
          <w:color w:val="000000"/>
        </w:rPr>
      </w:pPr>
      <w:r>
        <w:rPr>
          <w:color w:val="000000"/>
        </w:rPr>
        <w:t>роста потребительских цен;</w:t>
      </w:r>
    </w:p>
    <w:p w:rsidR="0044716A" w:rsidRDefault="00FF41B0">
      <w:pPr>
        <w:pStyle w:val="newncpi"/>
        <w:rPr>
          <w:color w:val="000000"/>
        </w:rPr>
      </w:pPr>
      <w:r>
        <w:rPr>
          <w:color w:val="000000"/>
        </w:rPr>
        <w:t xml:space="preserve">уровня номинальной начисленной среднемесячной </w:t>
      </w:r>
      <w:r>
        <w:rPr>
          <w:rStyle w:val="HTML"/>
          <w:shd w:val="clear" w:color="auto" w:fill="FFFFFF"/>
        </w:rPr>
        <w:t>заработной платы</w:t>
      </w:r>
      <w:r>
        <w:rPr>
          <w:color w:val="000000"/>
        </w:rPr>
        <w:t xml:space="preserve"> по республике.</w:t>
      </w:r>
    </w:p>
    <w:p w:rsidR="0044716A" w:rsidRDefault="00FF41B0">
      <w:pPr>
        <w:pStyle w:val="newncpi"/>
        <w:rPr>
          <w:color w:val="000000"/>
        </w:rPr>
      </w:pPr>
      <w:bookmarkStart w:id="12" w:name="a58"/>
      <w:bookmarkEnd w:id="12"/>
      <w:proofErr w:type="gramStart"/>
      <w:r>
        <w:rPr>
          <w:color w:val="000000"/>
        </w:rPr>
        <w:t xml:space="preserve">Размер месячной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 xml:space="preserve"> устанавливается Советом Министров Республики Беларусь с участием республиканских объединений нанимателей и профессиональных союзов ежегодно с 1 января с учетом части второй настоящей статьи </w:t>
      </w:r>
      <w:r>
        <w:rPr>
          <w:color w:val="000000"/>
        </w:rPr>
        <w:lastRenderedPageBreak/>
        <w:t xml:space="preserve">по предложению Национального совета по трудовым и социальным вопросам, но не ниже 30 процентов прогнозного значения номинальной начисленной среднемесячной </w:t>
      </w:r>
      <w:r>
        <w:rPr>
          <w:rStyle w:val="HTML"/>
          <w:shd w:val="clear" w:color="auto" w:fill="FFFFFF"/>
        </w:rPr>
        <w:t>заработной платы</w:t>
      </w:r>
      <w:r>
        <w:rPr>
          <w:color w:val="000000"/>
        </w:rPr>
        <w:t xml:space="preserve"> по республике, определенного в прогнозе социально-экономического развития Республики Беларусь на календарный</w:t>
      </w:r>
      <w:proofErr w:type="gramEnd"/>
      <w:r>
        <w:rPr>
          <w:color w:val="000000"/>
        </w:rPr>
        <w:t xml:space="preserve"> год, соответствующий месяцу установления размера месячной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>.</w:t>
      </w:r>
    </w:p>
    <w:p w:rsidR="0044716A" w:rsidRDefault="00FF41B0">
      <w:pPr>
        <w:pStyle w:val="newncpi"/>
        <w:rPr>
          <w:color w:val="000000"/>
        </w:rPr>
      </w:pPr>
      <w:bookmarkStart w:id="13" w:name="a45"/>
      <w:bookmarkEnd w:id="13"/>
      <w:r>
        <w:rPr>
          <w:color w:val="000000"/>
        </w:rPr>
        <w:t xml:space="preserve">Месячная </w:t>
      </w:r>
      <w:r>
        <w:rPr>
          <w:rStyle w:val="HTML"/>
          <w:shd w:val="clear" w:color="auto" w:fill="FFFFFF"/>
        </w:rPr>
        <w:t>минимальная заработная плата</w:t>
      </w:r>
      <w:r>
        <w:rPr>
          <w:color w:val="000000"/>
        </w:rPr>
        <w:t xml:space="preserve"> в течение года подлежит индексации в порядке, предусмотренном для индексации доходов, полученных из бюджетных источников, в соответствии с законодательством об индексации доходов населения с учетом инфляции.</w:t>
      </w:r>
    </w:p>
    <w:p w:rsidR="0044716A" w:rsidRDefault="00FF41B0">
      <w:pPr>
        <w:pStyle w:val="newncpi"/>
        <w:rPr>
          <w:color w:val="000000"/>
        </w:rPr>
      </w:pPr>
      <w:bookmarkStart w:id="14" w:name="a30"/>
      <w:bookmarkEnd w:id="14"/>
      <w:r>
        <w:rPr>
          <w:color w:val="000000"/>
        </w:rPr>
        <w:t xml:space="preserve">Коллективным договором (соглашением) может быть установлен иной размер месячной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 xml:space="preserve">, но не ниже размера месячной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>, установленного в соответствии с настоящим Законом.</w:t>
      </w:r>
    </w:p>
    <w:p w:rsidR="0044716A" w:rsidRDefault="00FF41B0">
      <w:pPr>
        <w:pStyle w:val="article"/>
        <w:rPr>
          <w:color w:val="000000"/>
        </w:rPr>
      </w:pPr>
      <w:bookmarkStart w:id="15" w:name="a31"/>
      <w:bookmarkEnd w:id="15"/>
      <w:r>
        <w:rPr>
          <w:color w:val="000000"/>
        </w:rPr>
        <w:t xml:space="preserve">Статья 5. Часовая </w:t>
      </w:r>
      <w:r>
        <w:rPr>
          <w:rStyle w:val="HTML"/>
          <w:shd w:val="clear" w:color="auto" w:fill="FFFFFF"/>
        </w:rPr>
        <w:t>минимальная заработная плата</w:t>
      </w:r>
    </w:p>
    <w:p w:rsidR="0044716A" w:rsidRDefault="00FF41B0">
      <w:pPr>
        <w:pStyle w:val="newncpi"/>
        <w:rPr>
          <w:color w:val="000000"/>
        </w:rPr>
      </w:pPr>
      <w:bookmarkStart w:id="16" w:name="a56"/>
      <w:bookmarkEnd w:id="16"/>
      <w:r>
        <w:rPr>
          <w:color w:val="000000"/>
        </w:rPr>
        <w:t xml:space="preserve">Часовая </w:t>
      </w:r>
      <w:r>
        <w:rPr>
          <w:rStyle w:val="HTML"/>
          <w:shd w:val="clear" w:color="auto" w:fill="FFFFFF"/>
        </w:rPr>
        <w:t>минимальная заработная плата</w:t>
      </w:r>
      <w:r>
        <w:rPr>
          <w:color w:val="000000"/>
        </w:rPr>
        <w:t xml:space="preserve"> применяется в отношении работников, </w:t>
      </w:r>
      <w:r>
        <w:rPr>
          <w:rStyle w:val="HTML"/>
          <w:shd w:val="clear" w:color="auto" w:fill="FFFFFF"/>
        </w:rPr>
        <w:t>оплата</w:t>
      </w:r>
      <w:r>
        <w:rPr>
          <w:color w:val="000000"/>
        </w:rPr>
        <w:t xml:space="preserve"> труда которых производится на основе часовых тарифных ставок (тарифных окладов), окладов, должностных окладов.</w:t>
      </w:r>
    </w:p>
    <w:p w:rsidR="0044716A" w:rsidRDefault="00FF41B0">
      <w:pPr>
        <w:pStyle w:val="newncpi"/>
        <w:rPr>
          <w:color w:val="000000"/>
        </w:rPr>
      </w:pPr>
      <w:bookmarkStart w:id="17" w:name="a46"/>
      <w:bookmarkEnd w:id="17"/>
      <w:r>
        <w:rPr>
          <w:color w:val="000000"/>
        </w:rPr>
        <w:t xml:space="preserve">Размер часовой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 xml:space="preserve"> определяется нанимателем путем деления размера месячной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 xml:space="preserve"> на соотношение расчетной нормы рабочего времени календарного года, установленной для соответствующих категорий работников нанимателем в соответствии с законодательством о труде, и количества месяцев календарного года.</w:t>
      </w:r>
    </w:p>
    <w:p w:rsidR="0044716A" w:rsidRDefault="00FF41B0">
      <w:pPr>
        <w:pStyle w:val="newncpi"/>
        <w:rPr>
          <w:color w:val="000000"/>
        </w:rPr>
      </w:pPr>
      <w:bookmarkStart w:id="18" w:name="a51"/>
      <w:bookmarkEnd w:id="18"/>
      <w:r>
        <w:rPr>
          <w:color w:val="000000"/>
        </w:rPr>
        <w:t xml:space="preserve">Часовая </w:t>
      </w:r>
      <w:r>
        <w:rPr>
          <w:rStyle w:val="HTML"/>
          <w:shd w:val="clear" w:color="auto" w:fill="FFFFFF"/>
        </w:rPr>
        <w:t>минимальная заработная плата</w:t>
      </w:r>
      <w:r>
        <w:rPr>
          <w:color w:val="000000"/>
        </w:rPr>
        <w:t xml:space="preserve"> изменяется нанимателем при изменении размера месячной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 xml:space="preserve">, в том числе в связи с индексацией месячной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>.</w:t>
      </w:r>
    </w:p>
    <w:p w:rsidR="0044716A" w:rsidRDefault="00FF41B0">
      <w:pPr>
        <w:pStyle w:val="article"/>
        <w:rPr>
          <w:color w:val="000000"/>
        </w:rPr>
      </w:pPr>
      <w:bookmarkStart w:id="19" w:name="a32"/>
      <w:bookmarkEnd w:id="19"/>
      <w:r>
        <w:rPr>
          <w:color w:val="000000"/>
        </w:rPr>
        <w:t xml:space="preserve">Статья 6. Применение </w:t>
      </w:r>
      <w:r>
        <w:rPr>
          <w:rStyle w:val="HTML"/>
          <w:shd w:val="clear" w:color="auto" w:fill="FFFFFF"/>
        </w:rPr>
        <w:t>минимальной заработной платы</w:t>
      </w:r>
    </w:p>
    <w:p w:rsidR="0044716A" w:rsidRDefault="00FF41B0">
      <w:pPr>
        <w:pStyle w:val="newncpi"/>
        <w:rPr>
          <w:color w:val="000000"/>
        </w:rPr>
      </w:pPr>
      <w:bookmarkStart w:id="20" w:name="a60"/>
      <w:bookmarkEnd w:id="20"/>
      <w:r>
        <w:rPr>
          <w:rStyle w:val="HTML"/>
          <w:shd w:val="clear" w:color="auto" w:fill="FFFFFF"/>
        </w:rPr>
        <w:t>Минимальная заработная плата</w:t>
      </w:r>
      <w:r>
        <w:rPr>
          <w:color w:val="000000"/>
        </w:rPr>
        <w:t xml:space="preserve"> (месячная и часовая) применяется исключительно в сфере трудовых отношений, а также в целях государственного социального страхования и обеспечивает социальную защиту работников.</w:t>
      </w:r>
    </w:p>
    <w:p w:rsidR="0044716A" w:rsidRDefault="00FF41B0">
      <w:pPr>
        <w:pStyle w:val="newncpi"/>
        <w:rPr>
          <w:color w:val="000000"/>
        </w:rPr>
      </w:pPr>
      <w:bookmarkStart w:id="21" w:name="a55"/>
      <w:bookmarkEnd w:id="21"/>
      <w:r>
        <w:rPr>
          <w:rStyle w:val="HTML"/>
          <w:shd w:val="clear" w:color="auto" w:fill="FFFFFF"/>
        </w:rPr>
        <w:t>Минимальная заработная плата</w:t>
      </w:r>
      <w:r>
        <w:rPr>
          <w:color w:val="000000"/>
        </w:rPr>
        <w:t xml:space="preserve"> (месячная и часовая) применяется нанимателем при оплате труда работников за работу в нормальных условиях в течение нормальной продолжительности рабочего времени при выполнении обязанностей работника, вытекающих из законодательства, локальных правовых актов и трудового договора, с учетом отработанного рабочего времени.</w:t>
      </w:r>
    </w:p>
    <w:p w:rsidR="0044716A" w:rsidRDefault="00FF41B0">
      <w:pPr>
        <w:pStyle w:val="newncpi"/>
        <w:rPr>
          <w:color w:val="000000"/>
        </w:rPr>
      </w:pPr>
      <w:bookmarkStart w:id="22" w:name="a53"/>
      <w:bookmarkEnd w:id="22"/>
      <w:r>
        <w:rPr>
          <w:color w:val="000000"/>
        </w:rPr>
        <w:t xml:space="preserve">Работнику, у которого размер начисленной </w:t>
      </w:r>
      <w:r>
        <w:rPr>
          <w:rStyle w:val="HTML"/>
          <w:shd w:val="clear" w:color="auto" w:fill="FFFFFF"/>
        </w:rPr>
        <w:t>заработной платы</w:t>
      </w:r>
      <w:r>
        <w:rPr>
          <w:color w:val="000000"/>
        </w:rPr>
        <w:t xml:space="preserve"> оказался ниже размера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 xml:space="preserve"> (месячной и часовой), установленного и применяемого в соответствии с настоящим Законом, наниматель обязан произвести доплату до размера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 xml:space="preserve"> (месячной и часовой). При определении доплаты до размера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 xml:space="preserve"> (месячной и часовой) в размере начисленной </w:t>
      </w:r>
      <w:r>
        <w:rPr>
          <w:rStyle w:val="HTML"/>
          <w:shd w:val="clear" w:color="auto" w:fill="FFFFFF"/>
        </w:rPr>
        <w:lastRenderedPageBreak/>
        <w:t>заработной платы</w:t>
      </w:r>
      <w:r>
        <w:rPr>
          <w:color w:val="000000"/>
        </w:rPr>
        <w:t xml:space="preserve"> работника не учитываются компенсирующие выплаты и выплаты, не связанные с выполнением работником обязанностей, вытекающих из законодательства, локальных правовых актов и трудового договора. Перечень указанных выплат устанавливается республиканским органом государственного управления, проводящим государственную политику в области </w:t>
      </w:r>
      <w:r>
        <w:rPr>
          <w:rStyle w:val="HTML"/>
          <w:shd w:val="clear" w:color="auto" w:fill="FFFFFF"/>
        </w:rPr>
        <w:t>оплаты</w:t>
      </w:r>
      <w:r>
        <w:rPr>
          <w:color w:val="000000"/>
        </w:rPr>
        <w:t xml:space="preserve"> труда.</w:t>
      </w:r>
    </w:p>
    <w:p w:rsidR="0044716A" w:rsidRDefault="00FF41B0">
      <w:pPr>
        <w:pStyle w:val="article"/>
        <w:rPr>
          <w:color w:val="000000"/>
        </w:rPr>
      </w:pPr>
      <w:bookmarkStart w:id="23" w:name="a44"/>
      <w:bookmarkEnd w:id="23"/>
      <w:r>
        <w:rPr>
          <w:color w:val="000000"/>
        </w:rPr>
        <w:t xml:space="preserve">Статья 7. Источники финансирования расходов на выплату </w:t>
      </w:r>
      <w:r>
        <w:rPr>
          <w:rStyle w:val="HTML"/>
          <w:shd w:val="clear" w:color="auto" w:fill="FFFFFF"/>
        </w:rPr>
        <w:t>минимальной заработной платы</w:t>
      </w:r>
    </w:p>
    <w:p w:rsidR="0044716A" w:rsidRDefault="00FF41B0">
      <w:pPr>
        <w:pStyle w:val="newncpi"/>
        <w:rPr>
          <w:color w:val="000000"/>
        </w:rPr>
      </w:pPr>
      <w:r>
        <w:rPr>
          <w:rStyle w:val="HTML"/>
          <w:shd w:val="clear" w:color="auto" w:fill="FFFFFF"/>
        </w:rPr>
        <w:t>Минимальная заработная плата</w:t>
      </w:r>
      <w:r>
        <w:rPr>
          <w:color w:val="000000"/>
        </w:rPr>
        <w:t xml:space="preserve"> (месячная и часовая) выплачивается бюджетными организациями и иными организациями, получающими субсидии, работники которых приравнены по </w:t>
      </w:r>
      <w:r>
        <w:rPr>
          <w:rStyle w:val="HTML"/>
          <w:shd w:val="clear" w:color="auto" w:fill="FFFFFF"/>
        </w:rPr>
        <w:t>оплате</w:t>
      </w:r>
      <w:r>
        <w:rPr>
          <w:color w:val="000000"/>
        </w:rPr>
        <w:t xml:space="preserve"> труда к работникам бюджетных организаций, за счет средств соответствующих бюджетов, иными организациями – за счет средств, предназначенных на </w:t>
      </w:r>
      <w:r>
        <w:rPr>
          <w:rStyle w:val="HTML"/>
          <w:shd w:val="clear" w:color="auto" w:fill="FFFFFF"/>
        </w:rPr>
        <w:t>оплату</w:t>
      </w:r>
      <w:r>
        <w:rPr>
          <w:color w:val="000000"/>
        </w:rPr>
        <w:t xml:space="preserve"> труда.</w:t>
      </w:r>
    </w:p>
    <w:p w:rsidR="0044716A" w:rsidRDefault="00FF41B0">
      <w:pPr>
        <w:pStyle w:val="article"/>
        <w:rPr>
          <w:color w:val="000000"/>
        </w:rPr>
      </w:pPr>
      <w:bookmarkStart w:id="24" w:name="a34"/>
      <w:bookmarkEnd w:id="24"/>
      <w:r>
        <w:rPr>
          <w:color w:val="000000"/>
        </w:rPr>
        <w:t xml:space="preserve">Статья 8. Ответственность за нарушение законодательства об установлении и порядке повышения </w:t>
      </w:r>
      <w:r>
        <w:rPr>
          <w:rStyle w:val="HTML"/>
          <w:shd w:val="clear" w:color="auto" w:fill="FFFFFF"/>
        </w:rPr>
        <w:t>минимальной заработной платы</w:t>
      </w:r>
    </w:p>
    <w:p w:rsidR="0044716A" w:rsidRDefault="00FF41B0">
      <w:pPr>
        <w:pStyle w:val="newncpi"/>
        <w:rPr>
          <w:color w:val="000000"/>
        </w:rPr>
      </w:pPr>
      <w:r>
        <w:rPr>
          <w:color w:val="000000"/>
        </w:rPr>
        <w:t xml:space="preserve">Нарушение законодательства об установлении и порядке повышения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 xml:space="preserve"> влечет за собой ответственность в соответствии с законодательными актами.</w:t>
      </w:r>
    </w:p>
    <w:p w:rsidR="0044716A" w:rsidRDefault="00FF41B0">
      <w:pPr>
        <w:pStyle w:val="article"/>
        <w:rPr>
          <w:color w:val="000000"/>
        </w:rPr>
      </w:pPr>
      <w:bookmarkStart w:id="25" w:name="a35"/>
      <w:bookmarkEnd w:id="25"/>
      <w:r>
        <w:rPr>
          <w:color w:val="000000"/>
        </w:rPr>
        <w:t xml:space="preserve">Статья 9. Рассмотрение споров по вопросам применения законодательства об установлении и порядке повышения </w:t>
      </w:r>
      <w:r>
        <w:rPr>
          <w:rStyle w:val="HTML"/>
          <w:shd w:val="clear" w:color="auto" w:fill="FFFFFF"/>
        </w:rPr>
        <w:t>минимальной заработной платы</w:t>
      </w:r>
    </w:p>
    <w:p w:rsidR="0044716A" w:rsidRDefault="00FF41B0">
      <w:pPr>
        <w:pStyle w:val="newncpi"/>
        <w:rPr>
          <w:color w:val="000000"/>
        </w:rPr>
      </w:pPr>
      <w:r>
        <w:rPr>
          <w:color w:val="000000"/>
        </w:rPr>
        <w:t xml:space="preserve">Споры по вопросам применения законодательства об установлении и порядке повышения </w:t>
      </w:r>
      <w:r>
        <w:rPr>
          <w:rStyle w:val="HTML"/>
          <w:shd w:val="clear" w:color="auto" w:fill="FFFFFF"/>
        </w:rPr>
        <w:t>минимальной заработной платы</w:t>
      </w:r>
      <w:r>
        <w:rPr>
          <w:color w:val="000000"/>
        </w:rPr>
        <w:t xml:space="preserve"> рассматриваются комиссией по трудовым спорам и (или) судом.</w:t>
      </w:r>
    </w:p>
    <w:p w:rsidR="0044716A" w:rsidRDefault="00FF41B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44716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4716A" w:rsidRDefault="00FF41B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4716A" w:rsidRDefault="00FF41B0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44716A" w:rsidRDefault="00FF41B0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44716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8D"/>
    <w:rsid w:val="0013258D"/>
    <w:rsid w:val="0044716A"/>
    <w:rsid w:val="0047349A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">
    <w:name w:val="Название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">
    <w:name w:val="Название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Шабунина Л.П.</dc:creator>
  <cp:lastModifiedBy>Пользователь Windows</cp:lastModifiedBy>
  <cp:revision>2</cp:revision>
  <dcterms:created xsi:type="dcterms:W3CDTF">2025-09-18T09:05:00Z</dcterms:created>
  <dcterms:modified xsi:type="dcterms:W3CDTF">2025-09-18T09:05:00Z</dcterms:modified>
</cp:coreProperties>
</file>