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5D" w:rsidRDefault="00765E5D" w:rsidP="00025949">
      <w:pPr>
        <w:shd w:val="clear" w:color="auto" w:fill="FFFFFF"/>
        <w:ind w:firstLine="709"/>
        <w:jc w:val="center"/>
        <w:outlineLvl w:val="1"/>
        <w:rPr>
          <w:b/>
          <w:bCs/>
          <w:sz w:val="30"/>
          <w:szCs w:val="30"/>
        </w:rPr>
      </w:pPr>
      <w:r w:rsidRPr="00765E5D">
        <w:rPr>
          <w:b/>
          <w:bCs/>
          <w:sz w:val="30"/>
          <w:szCs w:val="30"/>
        </w:rPr>
        <w:fldChar w:fldCharType="begin"/>
      </w:r>
      <w:r w:rsidRPr="00765E5D">
        <w:rPr>
          <w:b/>
          <w:bCs/>
          <w:sz w:val="30"/>
          <w:szCs w:val="30"/>
        </w:rPr>
        <w:instrText xml:space="preserve"> HYPERLINK "https://otb.by/news/4957-tipichnye-narusheniya-trebovanij-po-okhrane-truda-pri-ekspluatatsii-sredstv-podmashchivaniya" </w:instrText>
      </w:r>
      <w:r w:rsidRPr="00765E5D">
        <w:rPr>
          <w:b/>
          <w:bCs/>
          <w:sz w:val="30"/>
          <w:szCs w:val="30"/>
        </w:rPr>
        <w:fldChar w:fldCharType="separate"/>
      </w:r>
      <w:r w:rsidRPr="00025949">
        <w:rPr>
          <w:b/>
          <w:bCs/>
          <w:sz w:val="30"/>
          <w:szCs w:val="30"/>
        </w:rPr>
        <w:t xml:space="preserve">Типичные нарушения требований по охране труда при эксплуатации средств </w:t>
      </w:r>
      <w:proofErr w:type="spellStart"/>
      <w:r w:rsidRPr="00025949">
        <w:rPr>
          <w:b/>
          <w:bCs/>
          <w:sz w:val="30"/>
          <w:szCs w:val="30"/>
        </w:rPr>
        <w:t>подмащивания</w:t>
      </w:r>
      <w:proofErr w:type="spellEnd"/>
      <w:r w:rsidRPr="00765E5D">
        <w:rPr>
          <w:b/>
          <w:bCs/>
          <w:sz w:val="30"/>
          <w:szCs w:val="30"/>
        </w:rPr>
        <w:fldChar w:fldCharType="end"/>
      </w:r>
    </w:p>
    <w:p w:rsidR="002651AC" w:rsidRPr="00765E5D" w:rsidRDefault="002651AC" w:rsidP="00025949">
      <w:pPr>
        <w:shd w:val="clear" w:color="auto" w:fill="FFFFFF"/>
        <w:ind w:firstLine="709"/>
        <w:jc w:val="center"/>
        <w:outlineLvl w:val="1"/>
        <w:rPr>
          <w:b/>
          <w:bCs/>
          <w:sz w:val="30"/>
          <w:szCs w:val="30"/>
        </w:rPr>
      </w:pP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 xml:space="preserve">Требования безопасности при эксплуатации средств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 xml:space="preserve"> установлены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31.05.2019 № 24/33.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 xml:space="preserve">Поверхность грунта, на которую устанавливаются средства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 xml:space="preserve">, должна быть спланирована (выровнена и утрамбована) с обеспечением отвода с нее поверхностных вод. В тех случаях, когда невозможно выполнить эти требования, средства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 xml:space="preserve"> должны быть оборудованы регулируемыми опорами (домкратами) для обеспечения горизонтальности установки или установлены временные опорные сооружения, обеспечивающие горизонтальность установки средств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>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Неинвентарные деревянные леса и подмости изготавливаются в соответствии с проектной документацией. Все основные элементы лесов и подмостей рассчитываются на прочность, а леса и подмости - на устойчивость.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Инвентарные леса, не обладающие собственной расчетной устойчивостью, должны быть прикреплены к зданию способами, указанными в эксплуатационных документах или в технологической документации на производство работ.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При отсутствии особых указаний в проекте производства работ или эксплуатационных документах крепление инвентарных лесов к стенам зданий должно осуществляться не менее чем через один ярус - для крайних стоек, через два пролета - для верхнего яруса и не менее одного крепления на каждые 50 м</w:t>
      </w:r>
      <w:proofErr w:type="gramStart"/>
      <w:r w:rsidRPr="000E31CE">
        <w:rPr>
          <w:sz w:val="30"/>
          <w:szCs w:val="30"/>
          <w:vertAlign w:val="superscript"/>
        </w:rPr>
        <w:t>2</w:t>
      </w:r>
      <w:proofErr w:type="gramEnd"/>
      <w:r w:rsidRPr="000E34AA">
        <w:rPr>
          <w:sz w:val="30"/>
          <w:szCs w:val="30"/>
        </w:rPr>
        <w:t xml:space="preserve"> проекции поверхности лесов на фасад здания.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Не допускается крепить инвентарные леса к парапетам, карнизам, балконам и другим выступающим частям зданий и сооружений.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 xml:space="preserve">Средства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>, расположенные вблизи проездов транспортных средств, должны быть ограждены отбойными брусьями с таким расчетом, чтобы они находились на расстоянии не менее 0,6 м от габарита транспортных средств.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В местах подъема работающих на леса и подмости должны быть установлены схемы размещения и величин допускаемых нагрузок, а также схемы эвакуации работающих в случае возникновения аварийной ситуации.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lastRenderedPageBreak/>
        <w:t xml:space="preserve">Для подъема и </w:t>
      </w:r>
      <w:proofErr w:type="gramStart"/>
      <w:r w:rsidRPr="000E34AA">
        <w:rPr>
          <w:sz w:val="30"/>
          <w:szCs w:val="30"/>
        </w:rPr>
        <w:t>спуска</w:t>
      </w:r>
      <w:proofErr w:type="gramEnd"/>
      <w:r w:rsidRPr="000E34AA">
        <w:rPr>
          <w:sz w:val="30"/>
          <w:szCs w:val="30"/>
        </w:rPr>
        <w:t xml:space="preserve"> работающих средства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 xml:space="preserve"> должны быть оборудованы лестницами.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 xml:space="preserve">Средства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>, применяемые при штукатурных или малярных работах в местах, под которыми ведутся другие работы или есть проход, должны иметь настил без зазоров.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Соединение щитов настилов внахлестку допускается только по их длине, причем концы стыкуемых элементов должны быть расположены на опоре и перекрывать ее не менее чем на 0,2 м в каждую сторону.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Леса и подмости высотой до 4 м допускаются в эксплуатацию только после их приемки линейным руководителем работ и регистрации их в журнале приемки и осмотра лесов и подмостей, а леса выше 4 м - после приемки комиссией, назначенной руководителем строительно-монтажной организации, и оформления акта приемки.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Акт приемки лесов утверждается главным инженером (техническим директором) организации, принимающей леса в эксплуатацию. Не допускается выполнение работ с лесов до утверждения акта.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При приемке лесов и подмостей должны быть проверены: наличие связей и креплений, обеспечивающих устойчивость, узлы крепления отдельных элементов, наличие рабочих настилов и ограждений, вертикальность стоек, надежность опорных площадок и заземление (для металлических лесов).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0E34AA">
        <w:rPr>
          <w:sz w:val="30"/>
          <w:szCs w:val="30"/>
        </w:rPr>
        <w:t>При выполнении работ с лесов высотой 6 м и более должно быть не менее двух настилов: рабочий (верхний) и защитный (нижний), а каждое рабочее место на лесах, примыкающих к зданию или сооружению, должно быть, кроме того, защищено сверху настилом, расположенным на расстоянии по высоте не более 2 м от рабочего настила.</w:t>
      </w:r>
      <w:proofErr w:type="gramEnd"/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В случаях, когда выполнение работ, движение людей или транспорта под лесами и вблизи от них не предусматривается, устройство защитного (нижнего) настила необязательно.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 xml:space="preserve">При организации массового прохода людей в непосредственной близости к средствам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 xml:space="preserve"> места прохода должны быть оборудованы сплошным защитным навесом, а фасад лесов - закрыт защитной сеткой с размерами ячеек не более 50 x 50 мм.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0E34AA">
        <w:rPr>
          <w:sz w:val="30"/>
          <w:szCs w:val="30"/>
        </w:rPr>
        <w:t xml:space="preserve">Средства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 xml:space="preserve"> и лестницы в процессе эксплуатации должны осматриваться линейным руководителем работ не реже чем через каждые 10 дней и </w:t>
      </w:r>
      <w:proofErr w:type="spellStart"/>
      <w:r w:rsidRPr="000E34AA">
        <w:rPr>
          <w:sz w:val="30"/>
          <w:szCs w:val="30"/>
        </w:rPr>
        <w:t>ежесменно</w:t>
      </w:r>
      <w:proofErr w:type="spellEnd"/>
      <w:r w:rsidRPr="000E34AA">
        <w:rPr>
          <w:sz w:val="30"/>
          <w:szCs w:val="30"/>
        </w:rPr>
        <w:t xml:space="preserve"> - работающим, на которого возложены обязанности по осмотру средств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 xml:space="preserve"> и лестниц.</w:t>
      </w:r>
      <w:proofErr w:type="gramEnd"/>
      <w:r w:rsidRPr="000E34AA">
        <w:rPr>
          <w:sz w:val="30"/>
          <w:szCs w:val="30"/>
        </w:rPr>
        <w:t xml:space="preserve"> Результаты осмотра записываются в журнал приемки и осмотра лесов и подмостей.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lastRenderedPageBreak/>
        <w:t xml:space="preserve">Средства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>, с которых работа не производилась в течение месяца и более, перед возобновлением работ допускаются в эксплуатацию только после их приемки.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 xml:space="preserve">Средства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 xml:space="preserve"> подлежат дополнительному осмотру после дождя, ветра, оттепели, землетрясения, которые могут повлиять на несущую способность основания под ними, а также на деформацию несущих их элементов.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Во время разборки лесов, примыкающих к зданию, все дверные проемы первого этажа и выходы на балконы всех этажей (в пределах разбираемого участка) должны быть закрыты.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 xml:space="preserve">Подвесные леса и подмости после монтажа могут быть допущены к эксплуатации только после того, как они выдержат в течение 1 ч испытания статической нагрузкой, превышающей </w:t>
      </w:r>
      <w:proofErr w:type="gramStart"/>
      <w:r w:rsidRPr="000E34AA">
        <w:rPr>
          <w:sz w:val="30"/>
          <w:szCs w:val="30"/>
        </w:rPr>
        <w:t>нормативную</w:t>
      </w:r>
      <w:proofErr w:type="gramEnd"/>
      <w:r w:rsidRPr="000E34AA">
        <w:rPr>
          <w:sz w:val="30"/>
          <w:szCs w:val="30"/>
        </w:rPr>
        <w:t xml:space="preserve"> на 20%.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Подъемные подмости, кроме того, должны быть испытаны на динамическую нагрузку, превышающую нормативную на 10%.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Результаты испытаний подвесных лесов и подмостей должны быть отражены в акте приемки лесов и подмостей или в журнале приемки и осмотра лесов и подмостей.</w:t>
      </w:r>
    </w:p>
    <w:p w:rsidR="00765E5D" w:rsidRPr="000E34AA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>В случаях повторного использования подвесных лесов или подмостей они могут быть допущены к эксплуатации после их осмотра без испытания при условии, что конструкция, на которую подвешиваются леса (подмости), проверена на нагрузку, превышающую расчетную не менее чем в 2 раза, а закрепление лесов выполнено типовыми узлами (устройствами), выдержавшими необходимые испытания.</w:t>
      </w:r>
    </w:p>
    <w:p w:rsidR="00765E5D" w:rsidRDefault="00765E5D" w:rsidP="000E34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34AA">
        <w:rPr>
          <w:sz w:val="30"/>
          <w:szCs w:val="30"/>
        </w:rPr>
        <w:t xml:space="preserve">Неинвентарные средства </w:t>
      </w:r>
      <w:proofErr w:type="spellStart"/>
      <w:r w:rsidRPr="000E34AA">
        <w:rPr>
          <w:sz w:val="30"/>
          <w:szCs w:val="30"/>
        </w:rPr>
        <w:t>подмащивания</w:t>
      </w:r>
      <w:proofErr w:type="spellEnd"/>
      <w:r w:rsidRPr="000E34AA">
        <w:rPr>
          <w:sz w:val="30"/>
          <w:szCs w:val="30"/>
        </w:rPr>
        <w:t xml:space="preserve"> должны изготавливаться из металла или пиломатериалов хвойных пород 1 и 2 сортов</w:t>
      </w:r>
      <w:r w:rsidR="005E27B2">
        <w:rPr>
          <w:sz w:val="30"/>
          <w:szCs w:val="30"/>
        </w:rPr>
        <w:t>»</w:t>
      </w:r>
      <w:bookmarkStart w:id="0" w:name="_GoBack"/>
      <w:bookmarkEnd w:id="0"/>
    </w:p>
    <w:p w:rsidR="00B770B8" w:rsidRDefault="00B770B8" w:rsidP="00B770B8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B770B8" w:rsidRPr="000E34AA" w:rsidRDefault="00B770B8" w:rsidP="00B770B8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Управление по труду, занятости и социальной защите Оршанского райисполкома</w:t>
      </w:r>
    </w:p>
    <w:sectPr w:rsidR="00B770B8" w:rsidRPr="000E34AA" w:rsidSect="000E31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83" w:rsidRDefault="00844D83" w:rsidP="000E31CE">
      <w:r>
        <w:separator/>
      </w:r>
    </w:p>
  </w:endnote>
  <w:endnote w:type="continuationSeparator" w:id="0">
    <w:p w:rsidR="00844D83" w:rsidRDefault="00844D83" w:rsidP="000E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83" w:rsidRDefault="00844D83" w:rsidP="000E31CE">
      <w:r>
        <w:separator/>
      </w:r>
    </w:p>
  </w:footnote>
  <w:footnote w:type="continuationSeparator" w:id="0">
    <w:p w:rsidR="00844D83" w:rsidRDefault="00844D83" w:rsidP="000E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578595"/>
      <w:docPartObj>
        <w:docPartGallery w:val="Page Numbers (Top of Page)"/>
        <w:docPartUnique/>
      </w:docPartObj>
    </w:sdtPr>
    <w:sdtContent>
      <w:p w:rsidR="000E31CE" w:rsidRDefault="000E31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7B2">
          <w:rPr>
            <w:noProof/>
          </w:rPr>
          <w:t>3</w:t>
        </w:r>
        <w:r>
          <w:fldChar w:fldCharType="end"/>
        </w:r>
      </w:p>
    </w:sdtContent>
  </w:sdt>
  <w:p w:rsidR="000E31CE" w:rsidRDefault="000E31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96"/>
    <w:rsid w:val="00003B06"/>
    <w:rsid w:val="00025949"/>
    <w:rsid w:val="000E31CE"/>
    <w:rsid w:val="000E34AA"/>
    <w:rsid w:val="002651AC"/>
    <w:rsid w:val="00407014"/>
    <w:rsid w:val="005E1FD0"/>
    <w:rsid w:val="005E27B2"/>
    <w:rsid w:val="005F5D71"/>
    <w:rsid w:val="00765E5D"/>
    <w:rsid w:val="00844D83"/>
    <w:rsid w:val="00A42DAD"/>
    <w:rsid w:val="00AA7796"/>
    <w:rsid w:val="00B770B8"/>
    <w:rsid w:val="00C8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65E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E5D"/>
    <w:rPr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765E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5E5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765E5D"/>
    <w:rPr>
      <w:i/>
      <w:iCs/>
    </w:rPr>
  </w:style>
  <w:style w:type="paragraph" w:styleId="a6">
    <w:name w:val="header"/>
    <w:basedOn w:val="a"/>
    <w:link w:val="a7"/>
    <w:uiPriority w:val="99"/>
    <w:rsid w:val="000E31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1CE"/>
    <w:rPr>
      <w:sz w:val="24"/>
      <w:szCs w:val="24"/>
    </w:rPr>
  </w:style>
  <w:style w:type="paragraph" w:styleId="a8">
    <w:name w:val="footer"/>
    <w:basedOn w:val="a"/>
    <w:link w:val="a9"/>
    <w:rsid w:val="000E31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E31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65E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E5D"/>
    <w:rPr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765E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5E5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765E5D"/>
    <w:rPr>
      <w:i/>
      <w:iCs/>
    </w:rPr>
  </w:style>
  <w:style w:type="paragraph" w:styleId="a6">
    <w:name w:val="header"/>
    <w:basedOn w:val="a"/>
    <w:link w:val="a7"/>
    <w:uiPriority w:val="99"/>
    <w:rsid w:val="000E31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1CE"/>
    <w:rPr>
      <w:sz w:val="24"/>
      <w:szCs w:val="24"/>
    </w:rPr>
  </w:style>
  <w:style w:type="paragraph" w:styleId="a8">
    <w:name w:val="footer"/>
    <w:basedOn w:val="a"/>
    <w:link w:val="a9"/>
    <w:rsid w:val="000E31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E31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908</Words>
  <Characters>5181</Characters>
  <Application>Microsoft Office Word</Application>
  <DocSecurity>0</DocSecurity>
  <Lines>43</Lines>
  <Paragraphs>12</Paragraphs>
  <ScaleCrop>false</ScaleCrop>
  <Company>UTZSZ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2024-05-21T04:46:00Z</dcterms:created>
  <dcterms:modified xsi:type="dcterms:W3CDTF">2024-05-21T10:32:00Z</dcterms:modified>
</cp:coreProperties>
</file>