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6461" w14:textId="77777777" w:rsidR="00EA2D7A" w:rsidRPr="0036323B" w:rsidRDefault="00E45967" w:rsidP="00E45967">
      <w:pPr>
        <w:pStyle w:val="af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Особенности</w:t>
      </w:r>
      <w:r w:rsidR="00EA2D7A" w:rsidRPr="0036323B">
        <w:rPr>
          <w:rFonts w:eastAsia="Calibri"/>
          <w:sz w:val="30"/>
          <w:szCs w:val="30"/>
          <w:lang w:eastAsia="en-US"/>
        </w:rPr>
        <w:t xml:space="preserve"> назначения лиц, уволенных по дискредитирую</w:t>
      </w:r>
      <w:r>
        <w:rPr>
          <w:rFonts w:eastAsia="Calibri"/>
          <w:sz w:val="30"/>
          <w:szCs w:val="30"/>
          <w:lang w:eastAsia="en-US"/>
        </w:rPr>
        <w:t xml:space="preserve">щим обстоятельствам, в течение </w:t>
      </w:r>
      <w:r w:rsidR="00EA2D7A" w:rsidRPr="0036323B">
        <w:rPr>
          <w:rFonts w:eastAsia="Calibri"/>
          <w:sz w:val="30"/>
          <w:szCs w:val="30"/>
          <w:lang w:eastAsia="en-US"/>
        </w:rPr>
        <w:t>пяти лет после такого увольнения.</w:t>
      </w:r>
    </w:p>
    <w:p w14:paraId="5F3E8360" w14:textId="77777777" w:rsidR="00E45967" w:rsidRDefault="00E45967" w:rsidP="0036323B">
      <w:pPr>
        <w:pStyle w:val="af"/>
        <w:ind w:firstLine="709"/>
        <w:jc w:val="both"/>
        <w:rPr>
          <w:rStyle w:val="word-wrapper"/>
          <w:color w:val="000000" w:themeColor="text1"/>
          <w:sz w:val="30"/>
          <w:szCs w:val="30"/>
          <w:shd w:val="clear" w:color="auto" w:fill="FFFFFF"/>
        </w:rPr>
      </w:pPr>
    </w:p>
    <w:p w14:paraId="7C42E52B" w14:textId="77777777" w:rsidR="00EA2D7A" w:rsidRPr="00E45967" w:rsidRDefault="00EA2D7A" w:rsidP="0036323B">
      <w:pPr>
        <w:pStyle w:val="af"/>
        <w:ind w:firstLine="709"/>
        <w:jc w:val="both"/>
        <w:rPr>
          <w:rStyle w:val="word-wrapper"/>
          <w:color w:val="000000" w:themeColor="text1"/>
          <w:sz w:val="30"/>
          <w:szCs w:val="30"/>
          <w:shd w:val="clear" w:color="auto" w:fill="FFFFFF"/>
        </w:rPr>
      </w:pPr>
      <w:r w:rsidRPr="00E45967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Так не допускается </w:t>
      </w:r>
      <w:r w:rsidRPr="00E45967">
        <w:rPr>
          <w:rStyle w:val="word-wrapper"/>
          <w:color w:val="000000" w:themeColor="text1"/>
          <w:sz w:val="30"/>
          <w:szCs w:val="30"/>
        </w:rPr>
        <w:t>назначение</w:t>
      </w:r>
      <w:r w:rsidRPr="00E45967">
        <w:rPr>
          <w:rStyle w:val="fake-non-breaking-space"/>
          <w:color w:val="000000" w:themeColor="text1"/>
          <w:sz w:val="30"/>
          <w:szCs w:val="30"/>
          <w:shd w:val="clear" w:color="auto" w:fill="FFFFFF"/>
        </w:rPr>
        <w:t> </w:t>
      </w:r>
      <w:r w:rsidRPr="00E45967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на должности, включенные в кадровые </w:t>
      </w:r>
      <w:r w:rsidRPr="00E45967">
        <w:rPr>
          <w:rStyle w:val="word-wrapper"/>
          <w:color w:val="000000" w:themeColor="text1"/>
          <w:sz w:val="30"/>
          <w:szCs w:val="30"/>
        </w:rPr>
        <w:t>реестры</w:t>
      </w:r>
      <w:r w:rsidRPr="00E45967">
        <w:rPr>
          <w:rStyle w:val="fake-non-breaking-space"/>
          <w:color w:val="000000" w:themeColor="text1"/>
          <w:sz w:val="30"/>
          <w:szCs w:val="30"/>
          <w:shd w:val="clear" w:color="auto" w:fill="FFFFFF"/>
        </w:rPr>
        <w:t xml:space="preserve">  </w:t>
      </w:r>
      <w:r w:rsidRPr="00E45967">
        <w:rPr>
          <w:rStyle w:val="word-wrapper"/>
          <w:color w:val="000000" w:themeColor="text1"/>
          <w:sz w:val="30"/>
          <w:szCs w:val="30"/>
          <w:shd w:val="clear" w:color="auto" w:fill="FFFFFF"/>
        </w:rPr>
        <w:t>Главы государства Республики Беларусь, Совета Министров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течение пяти лет после такого увольнения, если иное не установлено Президентом Республики Беларусь.</w:t>
      </w:r>
    </w:p>
    <w:p w14:paraId="2D5EA705" w14:textId="77777777" w:rsidR="00EA2D7A" w:rsidRPr="00E45967" w:rsidRDefault="00EA2D7A" w:rsidP="0036323B">
      <w:pPr>
        <w:pStyle w:val="af"/>
        <w:ind w:firstLine="709"/>
        <w:jc w:val="both"/>
        <w:rPr>
          <w:rStyle w:val="word-wrapper"/>
          <w:color w:val="000000" w:themeColor="text1"/>
          <w:sz w:val="30"/>
          <w:szCs w:val="30"/>
          <w:shd w:val="clear" w:color="auto" w:fill="FFFFFF"/>
        </w:rPr>
      </w:pPr>
      <w:r w:rsidRPr="00E45967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Назначение лиц, уволенных по дискредитирующим обстоятельствам, на   руководящие   должности  </w:t>
      </w:r>
      <w:r w:rsidRPr="00E45967">
        <w:rPr>
          <w:rStyle w:val="fake-non-breaking-space"/>
          <w:color w:val="000000" w:themeColor="text1"/>
          <w:sz w:val="30"/>
          <w:szCs w:val="30"/>
          <w:shd w:val="clear" w:color="auto" w:fill="FFFFFF"/>
        </w:rPr>
        <w:t> </w:t>
      </w:r>
      <w:r w:rsidRPr="00E45967">
        <w:rPr>
          <w:rStyle w:val="word-wrapper"/>
          <w:color w:val="000000" w:themeColor="text1"/>
          <w:sz w:val="30"/>
          <w:szCs w:val="30"/>
          <w:shd w:val="clear" w:color="auto" w:fill="FFFFFF"/>
        </w:rPr>
        <w:t>в   организации государственной и частной  форм собственности в течение пяти лет после такого увольнения, осуществляется      при    условии  согласования   этого назначения с председателем районного, городского (города областного подчинения)    исполкома,  главой    администрации     района г. Минска (города областного подчинения), на территории которого расположена данная организация либо ее соответствующее структурное подразделение.</w:t>
      </w:r>
    </w:p>
    <w:p w14:paraId="233A4329" w14:textId="77777777" w:rsidR="00EA2D7A" w:rsidRPr="00E45967" w:rsidRDefault="00EA2D7A" w:rsidP="0036323B">
      <w:pPr>
        <w:pStyle w:val="af"/>
        <w:ind w:firstLine="709"/>
        <w:jc w:val="both"/>
        <w:rPr>
          <w:rStyle w:val="word-wrapper"/>
          <w:color w:val="000000" w:themeColor="text1"/>
          <w:sz w:val="30"/>
          <w:szCs w:val="30"/>
          <w:shd w:val="clear" w:color="auto" w:fill="FFFFFF"/>
        </w:rPr>
      </w:pPr>
      <w:r w:rsidRPr="00E45967">
        <w:rPr>
          <w:rStyle w:val="word-wrapper"/>
          <w:color w:val="000000" w:themeColor="text1"/>
          <w:sz w:val="30"/>
          <w:szCs w:val="30"/>
          <w:shd w:val="clear" w:color="auto" w:fill="FFFFFF"/>
        </w:rPr>
        <w:t>Обращаем внимание,  что в рамках Декрета № 5 под руководящей должностью  понимается должность руководителя либо 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деятельности.</w:t>
      </w:r>
    </w:p>
    <w:p w14:paraId="0D2F354B" w14:textId="77777777" w:rsidR="00EA2D7A" w:rsidRPr="00E45967" w:rsidRDefault="00EA2D7A" w:rsidP="0036323B">
      <w:pPr>
        <w:pStyle w:val="af"/>
        <w:ind w:firstLine="709"/>
        <w:jc w:val="both"/>
        <w:rPr>
          <w:rStyle w:val="word-wrapper"/>
          <w:color w:val="000000" w:themeColor="text1"/>
          <w:sz w:val="30"/>
          <w:szCs w:val="30"/>
          <w:shd w:val="clear" w:color="auto" w:fill="FFFFFF"/>
        </w:rPr>
      </w:pPr>
      <w:r w:rsidRPr="00E45967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Согласование назначения осуществляется на основании мотивированного </w:t>
      </w:r>
      <w:r w:rsidRPr="00E45967">
        <w:rPr>
          <w:rStyle w:val="word-wrapper"/>
          <w:color w:val="000000" w:themeColor="text1"/>
          <w:sz w:val="30"/>
          <w:szCs w:val="30"/>
        </w:rPr>
        <w:t>ходатайства</w:t>
      </w:r>
      <w:r w:rsidRPr="00E45967">
        <w:rPr>
          <w:rStyle w:val="fake-non-breaking-space"/>
          <w:color w:val="000000" w:themeColor="text1"/>
          <w:sz w:val="30"/>
          <w:szCs w:val="30"/>
          <w:shd w:val="clear" w:color="auto" w:fill="FFFFFF"/>
        </w:rPr>
        <w:t> </w:t>
      </w:r>
      <w:r w:rsidRPr="00E45967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организации и прилагаемых к нему </w:t>
      </w:r>
      <w:r w:rsidRPr="00E45967">
        <w:rPr>
          <w:rStyle w:val="word-wrapper"/>
          <w:color w:val="000000" w:themeColor="text1"/>
          <w:sz w:val="30"/>
          <w:szCs w:val="30"/>
        </w:rPr>
        <w:t>характеристик</w:t>
      </w:r>
      <w:r w:rsidRPr="00E45967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с предыдущих мест работы за последние </w:t>
      </w:r>
      <w:r w:rsidRPr="00E45967">
        <w:rPr>
          <w:rStyle w:val="word-wrapper"/>
          <w:color w:val="000000" w:themeColor="text1"/>
          <w:sz w:val="30"/>
          <w:szCs w:val="30"/>
        </w:rPr>
        <w:t>пять</w:t>
      </w:r>
      <w:r w:rsidRPr="00E45967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лет (</w:t>
      </w:r>
      <w:r w:rsidRPr="00E45967">
        <w:rPr>
          <w:color w:val="000000" w:themeColor="text1"/>
          <w:sz w:val="30"/>
          <w:szCs w:val="30"/>
        </w:rPr>
        <w:t xml:space="preserve">по форме, установленной </w:t>
      </w:r>
      <w:r w:rsidRPr="00E45967">
        <w:rPr>
          <w:rStyle w:val="word-wrapper"/>
          <w:color w:val="000000" w:themeColor="text1"/>
          <w:sz w:val="30"/>
          <w:szCs w:val="30"/>
        </w:rPr>
        <w:t>постановлением Совета Министров  Республики Беларусь от 14 октября 2021 г. № 585)</w:t>
      </w:r>
      <w:r w:rsidRPr="00E45967">
        <w:rPr>
          <w:rStyle w:val="word-wrapper"/>
          <w:color w:val="000000" w:themeColor="text1"/>
          <w:sz w:val="30"/>
          <w:szCs w:val="30"/>
          <w:shd w:val="clear" w:color="auto" w:fill="FFFFFF"/>
        </w:rPr>
        <w:t>.</w:t>
      </w:r>
    </w:p>
    <w:p w14:paraId="671C36F7" w14:textId="77777777" w:rsidR="00EA2D7A" w:rsidRPr="0036323B" w:rsidRDefault="00EA2D7A" w:rsidP="0036323B">
      <w:pPr>
        <w:pStyle w:val="af"/>
        <w:ind w:firstLine="709"/>
        <w:jc w:val="both"/>
        <w:rPr>
          <w:i/>
          <w:color w:val="000000" w:themeColor="text1"/>
        </w:rPr>
      </w:pPr>
      <w:r w:rsidRPr="0036323B">
        <w:rPr>
          <w:rStyle w:val="word-wrapper"/>
          <w:i/>
          <w:color w:val="000000" w:themeColor="text1"/>
          <w:shd w:val="clear" w:color="auto" w:fill="FFFFFF"/>
        </w:rPr>
        <w:t xml:space="preserve">Справочно: порядок согласования определен постановлением Совета Министров Республики  Беларусь от 2 февраля 2015 г. № 68 </w:t>
      </w:r>
      <w:r w:rsidRPr="0036323B">
        <w:rPr>
          <w:i/>
        </w:rPr>
        <w:t>”Об утверждении Положения о порядке согласования назначения лиц, уволенных по дискредитирующим обстоятельствам, на руководящие должности</w:t>
      </w:r>
      <w:r w:rsidRPr="0036323B">
        <w:rPr>
          <w:i/>
          <w:color w:val="000000" w:themeColor="text1"/>
        </w:rPr>
        <w:t>“.</w:t>
      </w:r>
    </w:p>
    <w:p w14:paraId="40758ED4" w14:textId="77777777" w:rsidR="00EA2D7A" w:rsidRPr="0036323B" w:rsidRDefault="00EA2D7A" w:rsidP="0036323B">
      <w:pPr>
        <w:pStyle w:val="af"/>
        <w:ind w:firstLine="709"/>
        <w:jc w:val="both"/>
        <w:rPr>
          <w:i/>
          <w:color w:val="000000" w:themeColor="text1"/>
          <w:sz w:val="30"/>
          <w:szCs w:val="30"/>
        </w:rPr>
      </w:pPr>
      <w:r w:rsidRPr="0036323B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Согласование назначения (отказ в согласовании) осуществляется в течение пяти рабочих дней со дня представления в местный исполнительный и распорядительный орган мотивированного </w:t>
      </w:r>
      <w:r w:rsidRPr="0036323B">
        <w:rPr>
          <w:rStyle w:val="word-wrapper"/>
          <w:color w:val="000000" w:themeColor="text1"/>
          <w:sz w:val="30"/>
          <w:szCs w:val="30"/>
        </w:rPr>
        <w:t>ходатайства</w:t>
      </w:r>
      <w:r w:rsidRPr="0036323B">
        <w:rPr>
          <w:rStyle w:val="fake-non-breaking-space"/>
          <w:color w:val="000000" w:themeColor="text1"/>
          <w:sz w:val="30"/>
          <w:szCs w:val="30"/>
          <w:shd w:val="clear" w:color="auto" w:fill="FFFFFF"/>
        </w:rPr>
        <w:t> </w:t>
      </w:r>
      <w:r w:rsidRPr="0036323B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и </w:t>
      </w:r>
      <w:r w:rsidRPr="0036323B">
        <w:rPr>
          <w:rStyle w:val="word-wrapper"/>
          <w:color w:val="000000" w:themeColor="text1"/>
          <w:sz w:val="30"/>
          <w:szCs w:val="30"/>
        </w:rPr>
        <w:t>характеристик</w:t>
      </w:r>
      <w:r w:rsidRPr="0036323B">
        <w:rPr>
          <w:rStyle w:val="word-wrapper"/>
          <w:color w:val="000000" w:themeColor="text1"/>
          <w:sz w:val="30"/>
          <w:szCs w:val="30"/>
          <w:shd w:val="clear" w:color="auto" w:fill="FFFFFF"/>
        </w:rPr>
        <w:t>.</w:t>
      </w:r>
    </w:p>
    <w:p w14:paraId="78F52079" w14:textId="77777777" w:rsidR="00E6407C" w:rsidRPr="0036323B" w:rsidRDefault="00EA2D7A" w:rsidP="0036323B">
      <w:pPr>
        <w:pStyle w:val="af"/>
        <w:ind w:firstLine="709"/>
        <w:jc w:val="both"/>
        <w:rPr>
          <w:color w:val="000000" w:themeColor="text1"/>
          <w:sz w:val="30"/>
          <w:szCs w:val="30"/>
        </w:rPr>
      </w:pPr>
      <w:r w:rsidRPr="0036323B">
        <w:rPr>
          <w:color w:val="000000" w:themeColor="text1"/>
          <w:sz w:val="30"/>
          <w:szCs w:val="30"/>
        </w:rPr>
        <w:t xml:space="preserve">При этом в соответствии с частью второй пункта 8 Декрета № 5 </w:t>
      </w:r>
      <w:r w:rsidRPr="0036323B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Администрация Президента Республики Беларусь, Совет Министров Республики Беларусь, облисполкомы и Минский горисполком, райисполкомы, горисполкомы (городов областного подчинения), местные администрации районов в городах осуществляют мониторинг </w:t>
      </w:r>
      <w:r w:rsidRPr="0036323B">
        <w:rPr>
          <w:rStyle w:val="word-wrapper"/>
          <w:color w:val="000000" w:themeColor="text1"/>
          <w:sz w:val="30"/>
          <w:szCs w:val="30"/>
          <w:shd w:val="clear" w:color="auto" w:fill="FFFFFF"/>
        </w:rPr>
        <w:lastRenderedPageBreak/>
        <w:t xml:space="preserve">трудоустройства лиц, освобожденных по дискредитирующим обстоятельствам от должностей, включенных в кадровые реестры, указанные в </w:t>
      </w:r>
      <w:r w:rsidRPr="0036323B">
        <w:rPr>
          <w:rStyle w:val="word-wrapper"/>
          <w:color w:val="000000" w:themeColor="text1"/>
          <w:sz w:val="30"/>
          <w:szCs w:val="30"/>
        </w:rPr>
        <w:t>части первой</w:t>
      </w:r>
      <w:r w:rsidRPr="0036323B">
        <w:rPr>
          <w:rStyle w:val="fake-non-breaking-space"/>
          <w:color w:val="000000" w:themeColor="text1"/>
          <w:sz w:val="30"/>
          <w:szCs w:val="30"/>
          <w:shd w:val="clear" w:color="auto" w:fill="FFFFFF"/>
        </w:rPr>
        <w:t> </w:t>
      </w:r>
      <w:r w:rsidRPr="0036323B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настоящего пункта, в течение </w:t>
      </w:r>
      <w:r w:rsidRPr="0036323B">
        <w:rPr>
          <w:rStyle w:val="word-wrapper"/>
          <w:color w:val="000000" w:themeColor="text1"/>
          <w:sz w:val="30"/>
          <w:szCs w:val="30"/>
        </w:rPr>
        <w:t>пяти</w:t>
      </w:r>
      <w:r w:rsidRPr="0036323B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лет после такого увольнения.</w:t>
      </w:r>
      <w:r w:rsidRPr="0036323B">
        <w:rPr>
          <w:color w:val="000000" w:themeColor="text1"/>
          <w:sz w:val="30"/>
          <w:szCs w:val="30"/>
        </w:rPr>
        <w:t xml:space="preserve"> </w:t>
      </w:r>
    </w:p>
    <w:p w14:paraId="6EEBAA68" w14:textId="77777777" w:rsidR="00EA2D7A" w:rsidRPr="00AB0110" w:rsidRDefault="00EA2D7A" w:rsidP="00EA2D7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sectPr w:rsidR="00EA2D7A" w:rsidRPr="00AB0110" w:rsidSect="00E835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20291"/>
    <w:multiLevelType w:val="hybridMultilevel"/>
    <w:tmpl w:val="BB48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33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9D"/>
    <w:rsid w:val="0001285A"/>
    <w:rsid w:val="000132DA"/>
    <w:rsid w:val="00044758"/>
    <w:rsid w:val="00065239"/>
    <w:rsid w:val="00070CEE"/>
    <w:rsid w:val="00073837"/>
    <w:rsid w:val="00084851"/>
    <w:rsid w:val="000975BF"/>
    <w:rsid w:val="000B4F21"/>
    <w:rsid w:val="000D310F"/>
    <w:rsid w:val="000E1138"/>
    <w:rsid w:val="000E3C4B"/>
    <w:rsid w:val="000F6866"/>
    <w:rsid w:val="001001B0"/>
    <w:rsid w:val="00185C14"/>
    <w:rsid w:val="001D410F"/>
    <w:rsid w:val="001F4748"/>
    <w:rsid w:val="001F4D7C"/>
    <w:rsid w:val="00247820"/>
    <w:rsid w:val="00255FC3"/>
    <w:rsid w:val="002621F8"/>
    <w:rsid w:val="0027334E"/>
    <w:rsid w:val="002870CC"/>
    <w:rsid w:val="00287472"/>
    <w:rsid w:val="002B49CA"/>
    <w:rsid w:val="002B5F7C"/>
    <w:rsid w:val="002C49E1"/>
    <w:rsid w:val="002D74EA"/>
    <w:rsid w:val="002F3420"/>
    <w:rsid w:val="002F3FF9"/>
    <w:rsid w:val="003010A6"/>
    <w:rsid w:val="003038EA"/>
    <w:rsid w:val="00342822"/>
    <w:rsid w:val="00345912"/>
    <w:rsid w:val="00354561"/>
    <w:rsid w:val="0036323B"/>
    <w:rsid w:val="003A156D"/>
    <w:rsid w:val="003B0656"/>
    <w:rsid w:val="003C43C6"/>
    <w:rsid w:val="003D7FA7"/>
    <w:rsid w:val="003F7A80"/>
    <w:rsid w:val="0041088D"/>
    <w:rsid w:val="004166F9"/>
    <w:rsid w:val="00434E20"/>
    <w:rsid w:val="004842D6"/>
    <w:rsid w:val="004C7285"/>
    <w:rsid w:val="004D00FA"/>
    <w:rsid w:val="004E2316"/>
    <w:rsid w:val="004F1EE4"/>
    <w:rsid w:val="00523418"/>
    <w:rsid w:val="0056423F"/>
    <w:rsid w:val="00575649"/>
    <w:rsid w:val="00597363"/>
    <w:rsid w:val="005B4155"/>
    <w:rsid w:val="005D3FBD"/>
    <w:rsid w:val="0062582A"/>
    <w:rsid w:val="00632E44"/>
    <w:rsid w:val="00652619"/>
    <w:rsid w:val="00660D11"/>
    <w:rsid w:val="00674976"/>
    <w:rsid w:val="00675316"/>
    <w:rsid w:val="006838B5"/>
    <w:rsid w:val="00685A0A"/>
    <w:rsid w:val="006965DA"/>
    <w:rsid w:val="00696F76"/>
    <w:rsid w:val="006E1403"/>
    <w:rsid w:val="006F13E1"/>
    <w:rsid w:val="007100E1"/>
    <w:rsid w:val="00714DB2"/>
    <w:rsid w:val="00715B72"/>
    <w:rsid w:val="00747787"/>
    <w:rsid w:val="00756D9D"/>
    <w:rsid w:val="00785F00"/>
    <w:rsid w:val="00793280"/>
    <w:rsid w:val="007C2D7F"/>
    <w:rsid w:val="007D4E43"/>
    <w:rsid w:val="007F28B4"/>
    <w:rsid w:val="007F5B54"/>
    <w:rsid w:val="008032B7"/>
    <w:rsid w:val="00804CA6"/>
    <w:rsid w:val="008060F7"/>
    <w:rsid w:val="00815BBB"/>
    <w:rsid w:val="00820B01"/>
    <w:rsid w:val="00823A1A"/>
    <w:rsid w:val="00850C0A"/>
    <w:rsid w:val="008A7C05"/>
    <w:rsid w:val="008B37EA"/>
    <w:rsid w:val="008B7719"/>
    <w:rsid w:val="008C7939"/>
    <w:rsid w:val="008D5371"/>
    <w:rsid w:val="008D760D"/>
    <w:rsid w:val="008F1953"/>
    <w:rsid w:val="008F3825"/>
    <w:rsid w:val="0090399E"/>
    <w:rsid w:val="00914044"/>
    <w:rsid w:val="00935092"/>
    <w:rsid w:val="009668AF"/>
    <w:rsid w:val="009D55CF"/>
    <w:rsid w:val="00A64DD5"/>
    <w:rsid w:val="00A7067C"/>
    <w:rsid w:val="00A7457B"/>
    <w:rsid w:val="00AA70B5"/>
    <w:rsid w:val="00AB0110"/>
    <w:rsid w:val="00AC7B48"/>
    <w:rsid w:val="00B00130"/>
    <w:rsid w:val="00B14084"/>
    <w:rsid w:val="00B15A80"/>
    <w:rsid w:val="00B40F8A"/>
    <w:rsid w:val="00B413DF"/>
    <w:rsid w:val="00B453FF"/>
    <w:rsid w:val="00B75455"/>
    <w:rsid w:val="00B82DB0"/>
    <w:rsid w:val="00BD3D40"/>
    <w:rsid w:val="00BE5617"/>
    <w:rsid w:val="00C25DCB"/>
    <w:rsid w:val="00C26A1F"/>
    <w:rsid w:val="00C43A56"/>
    <w:rsid w:val="00C76685"/>
    <w:rsid w:val="00CB68F0"/>
    <w:rsid w:val="00CC4E5D"/>
    <w:rsid w:val="00CE72C8"/>
    <w:rsid w:val="00D02079"/>
    <w:rsid w:val="00D45441"/>
    <w:rsid w:val="00D5410D"/>
    <w:rsid w:val="00D80934"/>
    <w:rsid w:val="00D860CF"/>
    <w:rsid w:val="00D95A3F"/>
    <w:rsid w:val="00DB3DDC"/>
    <w:rsid w:val="00DE3A66"/>
    <w:rsid w:val="00DE77AE"/>
    <w:rsid w:val="00E023DE"/>
    <w:rsid w:val="00E0739E"/>
    <w:rsid w:val="00E1142A"/>
    <w:rsid w:val="00E22442"/>
    <w:rsid w:val="00E3124A"/>
    <w:rsid w:val="00E36011"/>
    <w:rsid w:val="00E45967"/>
    <w:rsid w:val="00E45CE2"/>
    <w:rsid w:val="00E6386B"/>
    <w:rsid w:val="00E6407C"/>
    <w:rsid w:val="00E8356A"/>
    <w:rsid w:val="00E954BB"/>
    <w:rsid w:val="00E97573"/>
    <w:rsid w:val="00EA2D7A"/>
    <w:rsid w:val="00EB3E07"/>
    <w:rsid w:val="00EC093A"/>
    <w:rsid w:val="00EE3EF8"/>
    <w:rsid w:val="00EE5B96"/>
    <w:rsid w:val="00EF32D8"/>
    <w:rsid w:val="00F03831"/>
    <w:rsid w:val="00F0637D"/>
    <w:rsid w:val="00F07971"/>
    <w:rsid w:val="00F42A98"/>
    <w:rsid w:val="00F46024"/>
    <w:rsid w:val="00F519A2"/>
    <w:rsid w:val="00F825BD"/>
    <w:rsid w:val="00F90AF9"/>
    <w:rsid w:val="00FB5FE2"/>
    <w:rsid w:val="00FB7205"/>
    <w:rsid w:val="00FC161D"/>
    <w:rsid w:val="00FD40E2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71C6"/>
  <w15:docId w15:val="{9830F140-CBF2-4DF4-BCA5-AF5D380E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Theme="minorEastAsia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Pr>
      <w:sz w:val="24"/>
      <w:szCs w:val="24"/>
    </w:r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locked/>
    <w:rPr>
      <w:rFonts w:ascii="Tahoma" w:hAnsi="Tahoma" w:cs="Tahoma" w:hint="default"/>
      <w:sz w:val="16"/>
      <w:szCs w:val="16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"/>
    <w:basedOn w:val="a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 Знак Знак Знак Знак Знак Знак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semiHidden/>
    <w:unhideWhenUsed/>
    <w:rsid w:val="00575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575649"/>
    <w:rPr>
      <w:sz w:val="24"/>
      <w:szCs w:val="24"/>
    </w:rPr>
  </w:style>
  <w:style w:type="paragraph" w:customStyle="1" w:styleId="ae">
    <w:name w:val="Знак"/>
    <w:basedOn w:val="a"/>
    <w:rsid w:val="00575649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">
    <w:name w:val="No Spacing"/>
    <w:uiPriority w:val="1"/>
    <w:qFormat/>
    <w:rsid w:val="00F03831"/>
    <w:rPr>
      <w:sz w:val="24"/>
      <w:szCs w:val="24"/>
    </w:rPr>
  </w:style>
  <w:style w:type="paragraph" w:customStyle="1" w:styleId="Style6">
    <w:name w:val="Style6"/>
    <w:basedOn w:val="a"/>
    <w:uiPriority w:val="99"/>
    <w:rsid w:val="000975BF"/>
    <w:pPr>
      <w:widowControl w:val="0"/>
      <w:autoSpaceDE w:val="0"/>
      <w:autoSpaceDN w:val="0"/>
      <w:adjustRightInd w:val="0"/>
      <w:spacing w:line="341" w:lineRule="exact"/>
      <w:ind w:firstLine="698"/>
      <w:jc w:val="both"/>
    </w:pPr>
    <w:rPr>
      <w:rFonts w:ascii="Sylfaen" w:hAnsi="Sylfaen"/>
    </w:rPr>
  </w:style>
  <w:style w:type="character" w:customStyle="1" w:styleId="FontStyle14">
    <w:name w:val="Font Style14"/>
    <w:uiPriority w:val="99"/>
    <w:rsid w:val="000975BF"/>
    <w:rPr>
      <w:rFonts w:ascii="Sylfaen" w:hAnsi="Sylfaen" w:cs="Sylfaen"/>
      <w:spacing w:val="30"/>
      <w:sz w:val="26"/>
      <w:szCs w:val="26"/>
    </w:rPr>
  </w:style>
  <w:style w:type="character" w:customStyle="1" w:styleId="FontStyle15">
    <w:name w:val="Font Style15"/>
    <w:uiPriority w:val="99"/>
    <w:rsid w:val="000975BF"/>
    <w:rPr>
      <w:rFonts w:ascii="Sylfaen" w:hAnsi="Sylfaen" w:cs="Sylfaen"/>
      <w:sz w:val="28"/>
      <w:szCs w:val="28"/>
    </w:rPr>
  </w:style>
  <w:style w:type="paragraph" w:customStyle="1" w:styleId="justify">
    <w:name w:val="justify"/>
    <w:basedOn w:val="a"/>
    <w:rsid w:val="00434E20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2C49E1"/>
    <w:pPr>
      <w:ind w:firstLine="567"/>
      <w:jc w:val="both"/>
    </w:pPr>
  </w:style>
  <w:style w:type="paragraph" w:customStyle="1" w:styleId="p-normal">
    <w:name w:val="p-normal"/>
    <w:basedOn w:val="a"/>
    <w:rsid w:val="00EA2D7A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EA2D7A"/>
  </w:style>
  <w:style w:type="character" w:customStyle="1" w:styleId="fake-non-breaking-space">
    <w:name w:val="fake-non-breaking-space"/>
    <w:basedOn w:val="a0"/>
    <w:rsid w:val="00EA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1CE2-6434-4E51-BA79-B0788342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ОРШАНСКИЙ ГОРОДСКОЙ ИСПОЛНИТЕЛЬНЫЙ КОМИТЕТ ВИТЕБСКОЙ ОБЛАСТИ</vt:lpstr>
    </vt:vector>
  </TitlesOfParts>
  <Company>cz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ОРШАНСКИЙ ГОРОДСКОЙ ИСПОЛНИТЕЛЬНЫЙ КОМИТЕТ ВИТЕБСКОЙ ОБЛАСТИ</dc:title>
  <dc:creator>zam_dir1</dc:creator>
  <cp:lastModifiedBy>Александр Николаев</cp:lastModifiedBy>
  <cp:revision>2</cp:revision>
  <cp:lastPrinted>2024-10-25T09:29:00Z</cp:lastPrinted>
  <dcterms:created xsi:type="dcterms:W3CDTF">2024-11-16T08:27:00Z</dcterms:created>
  <dcterms:modified xsi:type="dcterms:W3CDTF">2024-11-16T08:27:00Z</dcterms:modified>
</cp:coreProperties>
</file>