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CA" w:rsidRPr="0042165F" w:rsidRDefault="00263690" w:rsidP="0026369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2165F">
        <w:rPr>
          <w:rFonts w:ascii="Times New Roman" w:hAnsi="Times New Roman" w:cs="Times New Roman"/>
          <w:b/>
          <w:sz w:val="30"/>
          <w:szCs w:val="30"/>
        </w:rPr>
        <w:t>«</w:t>
      </w:r>
      <w:r w:rsidR="007F0C31">
        <w:rPr>
          <w:rFonts w:ascii="Times New Roman" w:hAnsi="Times New Roman" w:cs="Times New Roman"/>
          <w:b/>
          <w:sz w:val="30"/>
          <w:szCs w:val="30"/>
        </w:rPr>
        <w:t>Изменения в уголовном и уголовно-процессуальном законодательстве</w:t>
      </w:r>
      <w:r w:rsidRPr="0042165F">
        <w:rPr>
          <w:rFonts w:ascii="Times New Roman" w:hAnsi="Times New Roman" w:cs="Times New Roman"/>
          <w:b/>
          <w:sz w:val="30"/>
          <w:szCs w:val="30"/>
        </w:rPr>
        <w:t>»</w:t>
      </w:r>
    </w:p>
    <w:p w:rsidR="00263690" w:rsidRPr="0042165F" w:rsidRDefault="00263690" w:rsidP="00263690">
      <w:pPr>
        <w:spacing w:after="0" w:line="240" w:lineRule="auto"/>
        <w:ind w:firstLine="851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07.12.2022 н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а заседании девятой сессии Палаты представителей седьмого созыва во втором чтении 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принят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законопроект 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«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Об изменении кодексов по вопросам уголовной ответственности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». 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Он направлен на повышение эффективности выполнения уголовным законодательством задач по охране мира и безопасности человечества, человека, его прав и свобод, общественных и государственных интересов, конституционного строя Республики Беларусь, уста</w:t>
      </w:r>
      <w:bookmarkStart w:id="0" w:name="_GoBack"/>
      <w:bookmarkEnd w:id="0"/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новленного правопорядка от преступных посягательств, по предупреждению преступлений, воспитанию граждан в духе соблюдения 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законодательства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.</w:t>
      </w:r>
    </w:p>
    <w:p w:rsidR="00263690" w:rsidRPr="0042165F" w:rsidRDefault="00263690" w:rsidP="00263690">
      <w:pPr>
        <w:spacing w:after="0" w:line="240" w:lineRule="auto"/>
        <w:ind w:firstLine="851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Проект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закона 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предусматривает 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корректировки в 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Уголовном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и 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Уголовно-процессуальном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Pr="0042165F">
        <w:rPr>
          <w:rStyle w:val="word-wrapper"/>
          <w:rFonts w:ascii="Times New Roman" w:hAnsi="Times New Roman" w:cs="Times New Roman"/>
          <w:sz w:val="30"/>
          <w:szCs w:val="30"/>
        </w:rPr>
        <w:t>кодекс</w:t>
      </w:r>
      <w:r w:rsidRPr="0042165F">
        <w:rPr>
          <w:rStyle w:val="word-wrapper"/>
          <w:rFonts w:ascii="Times New Roman" w:hAnsi="Times New Roman" w:cs="Times New Roman"/>
          <w:sz w:val="30"/>
          <w:szCs w:val="30"/>
        </w:rPr>
        <w:t>ах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.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</w:p>
    <w:p w:rsidR="00263690" w:rsidRPr="0042165F" w:rsidRDefault="007F0C31" w:rsidP="00263690">
      <w:pPr>
        <w:spacing w:after="0" w:line="240" w:lineRule="auto"/>
        <w:ind w:firstLine="851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Так, в частности</w:t>
      </w:r>
      <w:r w:rsidR="00263690"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="00263690"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законопроектом </w:t>
      </w:r>
      <w:r w:rsidR="00263690"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предусматривается </w:t>
      </w:r>
      <w:r w:rsidR="00263690"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возможность применения исключительной меры наказания в виде смертной казни к должностным лицам, занимающим государственную должность, и лицам, на которых распространяется статус военнослужащего, совершившим преступление, предусмотренное ст.356</w:t>
      </w:r>
      <w:r w:rsidR="00263690" w:rsidRPr="0042165F">
        <w:rPr>
          <w:rStyle w:val="fake-non-breaking-space"/>
          <w:rFonts w:ascii="Times New Roman" w:hAnsi="Times New Roman" w:cs="Times New Roman"/>
          <w:color w:val="242424"/>
          <w:sz w:val="30"/>
          <w:szCs w:val="30"/>
        </w:rPr>
        <w:t> </w:t>
      </w:r>
      <w:r w:rsidR="00263690"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УК </w:t>
      </w:r>
      <w:r w:rsidR="00263690"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Республики Беларусь (</w:t>
      </w:r>
      <w:r w:rsidR="00263690"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Измена </w:t>
      </w:r>
      <w:r w:rsidR="00263690"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государству)</w:t>
      </w:r>
      <w:r w:rsidR="00263690"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, возможность применения наказания в виде штрафа за совершение преступлений против мира и безопасности человечества, общественной безопасности, безопасности движения, здоровья населения и государства. </w:t>
      </w:r>
    </w:p>
    <w:p w:rsidR="00263690" w:rsidRPr="0042165F" w:rsidRDefault="00263690" w:rsidP="00263690">
      <w:pPr>
        <w:spacing w:after="0" w:line="240" w:lineRule="auto"/>
        <w:ind w:firstLine="851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42165F">
        <w:rPr>
          <w:rStyle w:val="word-wrapper"/>
          <w:rFonts w:ascii="Times New Roman" w:hAnsi="Times New Roman" w:cs="Times New Roman"/>
          <w:sz w:val="30"/>
          <w:szCs w:val="30"/>
        </w:rPr>
        <w:t xml:space="preserve">Также </w:t>
      </w:r>
      <w:r w:rsidRPr="0042165F">
        <w:rPr>
          <w:rStyle w:val="word-wrapper"/>
          <w:rFonts w:ascii="Times New Roman" w:hAnsi="Times New Roman" w:cs="Times New Roman"/>
          <w:sz w:val="30"/>
          <w:szCs w:val="30"/>
        </w:rPr>
        <w:t>У</w:t>
      </w:r>
      <w:r w:rsidR="006A119D">
        <w:rPr>
          <w:rStyle w:val="word-wrapper"/>
          <w:rFonts w:ascii="Times New Roman" w:hAnsi="Times New Roman" w:cs="Times New Roman"/>
          <w:sz w:val="30"/>
          <w:szCs w:val="30"/>
        </w:rPr>
        <w:t>головный кодекс</w:t>
      </w:r>
      <w:r w:rsidRPr="0042165F">
        <w:rPr>
          <w:rStyle w:val="fake-non-breaking-space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 </w:t>
      </w:r>
      <w:r w:rsidRPr="0042165F">
        <w:rPr>
          <w:rStyle w:val="fake-non-breaking-space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Республики Беларусь 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дополняется 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ст.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375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vertAlign w:val="superscript"/>
        </w:rPr>
        <w:t>2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(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Нарушение требований по защите государственных 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секретов)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, которая предусматривает уголовную ответственность за умышленное незаконное перемещение носителя государственных секретов с секретами Республики Беларусь либо иностранных государств, переданных Республике Беларусь, за ее пределы.</w:t>
      </w:r>
    </w:p>
    <w:p w:rsidR="003C6D31" w:rsidRPr="0042165F" w:rsidRDefault="0042165F" w:rsidP="00263690">
      <w:pPr>
        <w:spacing w:after="0" w:line="240" w:lineRule="auto"/>
        <w:ind w:firstLine="851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Предусматривается 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и 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увеличение до десяти суток срока, на который может быть задержано лицо по непосредственно возникшему подозрению в совершении следующих преступлений: 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«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Измена государств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у»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, 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«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Заговор или иные действия, совершенные с целью захвата государственной 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власти»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, 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«Шпионаж»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, 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«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Агентурная 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деятельность»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, 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«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Акт терроризма в отношении государственного или общественного 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деятеля»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, 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«Диверсия».</w:t>
      </w:r>
    </w:p>
    <w:p w:rsidR="0042165F" w:rsidRPr="0042165F" w:rsidRDefault="0042165F" w:rsidP="0026369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Уточняются квалифицирующие признаки отдельных преступлений террористической направленности, преступлений против мира и безопасности человечества. В частности, диспозиция </w:t>
      </w:r>
      <w:r w:rsidRPr="0042165F">
        <w:rPr>
          <w:rStyle w:val="word-wrapper"/>
          <w:rFonts w:ascii="Times New Roman" w:hAnsi="Times New Roman" w:cs="Times New Roman"/>
          <w:sz w:val="30"/>
          <w:szCs w:val="30"/>
        </w:rPr>
        <w:t>ст.</w:t>
      </w:r>
      <w:r w:rsidRPr="0042165F">
        <w:rPr>
          <w:rStyle w:val="word-wrapper"/>
          <w:rFonts w:ascii="Times New Roman" w:hAnsi="Times New Roman" w:cs="Times New Roman"/>
          <w:sz w:val="30"/>
          <w:szCs w:val="30"/>
        </w:rPr>
        <w:t xml:space="preserve"> </w:t>
      </w:r>
      <w:r w:rsidRPr="0042165F">
        <w:rPr>
          <w:rStyle w:val="word-wrapper"/>
          <w:rFonts w:ascii="Times New Roman" w:hAnsi="Times New Roman" w:cs="Times New Roman"/>
          <w:sz w:val="30"/>
          <w:szCs w:val="30"/>
        </w:rPr>
        <w:t>369</w:t>
      </w:r>
      <w:r w:rsidRPr="0042165F">
        <w:rPr>
          <w:rStyle w:val="word-wrapper"/>
          <w:rFonts w:ascii="Times New Roman" w:hAnsi="Times New Roman" w:cs="Times New Roman"/>
          <w:sz w:val="30"/>
          <w:szCs w:val="30"/>
          <w:vertAlign w:val="superscript"/>
        </w:rPr>
        <w:t xml:space="preserve">1 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УК 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Республики Беларусь 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«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Дискредитация Республики 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Беларусь»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дополняется квалифицирующим признаком, предусматривающим установление ответственности за распространение заведомо ложных сведений, </w:t>
      </w: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lastRenderedPageBreak/>
        <w:t>дискредитирующих Вооруженные Силы, другие войска и воинские формирования, военизированные организации Беларуси.</w:t>
      </w:r>
    </w:p>
    <w:p w:rsidR="00263690" w:rsidRPr="0042165F" w:rsidRDefault="0042165F" w:rsidP="0042165F">
      <w:pPr>
        <w:tabs>
          <w:tab w:val="left" w:pos="1170"/>
        </w:tabs>
        <w:spacing w:after="0" w:line="240" w:lineRule="auto"/>
        <w:ind w:firstLine="851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42165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Принятие проекта закона позволит результативней реализовывать комплекс мер, направленных на выявление экстремистских и террористических структур и противодействие им, на противодействие попыткам иностранных спецслужб вовлечь белорусских граждан в деятельность, направленную на причинение вреда национальной безопасности Беларуси.</w:t>
      </w:r>
    </w:p>
    <w:p w:rsidR="0042165F" w:rsidRPr="0042165F" w:rsidRDefault="0042165F" w:rsidP="0042165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42165F" w:rsidRPr="0042165F" w:rsidRDefault="0042165F" w:rsidP="0042165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42165F">
        <w:rPr>
          <w:rFonts w:ascii="Times New Roman" w:eastAsia="Calibri" w:hAnsi="Times New Roman" w:cs="Times New Roman"/>
          <w:sz w:val="30"/>
          <w:szCs w:val="30"/>
        </w:rPr>
        <w:t xml:space="preserve">Помощник прокурора </w:t>
      </w:r>
    </w:p>
    <w:p w:rsidR="0042165F" w:rsidRPr="0042165F" w:rsidRDefault="0042165F" w:rsidP="0042165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42165F">
        <w:rPr>
          <w:rFonts w:ascii="Times New Roman" w:eastAsia="Calibri" w:hAnsi="Times New Roman" w:cs="Times New Roman"/>
          <w:sz w:val="30"/>
          <w:szCs w:val="30"/>
        </w:rPr>
        <w:t xml:space="preserve">Оршанского района </w:t>
      </w:r>
      <w:r w:rsidRPr="0042165F">
        <w:rPr>
          <w:rFonts w:ascii="Times New Roman" w:eastAsia="Calibri" w:hAnsi="Times New Roman" w:cs="Times New Roman"/>
          <w:sz w:val="30"/>
          <w:szCs w:val="30"/>
        </w:rPr>
        <w:tab/>
      </w:r>
      <w:r w:rsidRPr="0042165F">
        <w:rPr>
          <w:rFonts w:ascii="Times New Roman" w:eastAsia="Calibri" w:hAnsi="Times New Roman" w:cs="Times New Roman"/>
          <w:sz w:val="30"/>
          <w:szCs w:val="30"/>
        </w:rPr>
        <w:tab/>
      </w:r>
      <w:r w:rsidRPr="0042165F">
        <w:rPr>
          <w:rFonts w:ascii="Times New Roman" w:eastAsia="Calibri" w:hAnsi="Times New Roman" w:cs="Times New Roman"/>
          <w:sz w:val="30"/>
          <w:szCs w:val="30"/>
        </w:rPr>
        <w:tab/>
      </w:r>
      <w:r w:rsidRPr="0042165F">
        <w:rPr>
          <w:rFonts w:ascii="Times New Roman" w:eastAsia="Calibri" w:hAnsi="Times New Roman" w:cs="Times New Roman"/>
          <w:sz w:val="30"/>
          <w:szCs w:val="30"/>
        </w:rPr>
        <w:tab/>
      </w:r>
      <w:r w:rsidRPr="0042165F">
        <w:rPr>
          <w:rFonts w:ascii="Times New Roman" w:eastAsia="Calibri" w:hAnsi="Times New Roman" w:cs="Times New Roman"/>
          <w:sz w:val="30"/>
          <w:szCs w:val="30"/>
        </w:rPr>
        <w:tab/>
      </w:r>
      <w:r w:rsidRPr="0042165F">
        <w:rPr>
          <w:rFonts w:ascii="Times New Roman" w:eastAsia="Calibri" w:hAnsi="Times New Roman" w:cs="Times New Roman"/>
          <w:sz w:val="30"/>
          <w:szCs w:val="30"/>
        </w:rPr>
        <w:tab/>
      </w:r>
      <w:r w:rsidRPr="0042165F">
        <w:rPr>
          <w:rFonts w:ascii="Times New Roman" w:eastAsia="Calibri" w:hAnsi="Times New Roman" w:cs="Times New Roman"/>
          <w:sz w:val="30"/>
          <w:szCs w:val="30"/>
        </w:rPr>
        <w:tab/>
        <w:t>С.А. Держицкий</w:t>
      </w:r>
    </w:p>
    <w:p w:rsidR="0042165F" w:rsidRPr="0042165F" w:rsidRDefault="0042165F" w:rsidP="0042165F">
      <w:pPr>
        <w:spacing w:after="0" w:line="240" w:lineRule="auto"/>
        <w:rPr>
          <w:rFonts w:ascii="Times New Roman" w:eastAsia="Calibri" w:hAnsi="Times New Roman" w:cs="Times New Roman"/>
          <w:sz w:val="18"/>
          <w:szCs w:val="30"/>
        </w:rPr>
      </w:pPr>
    </w:p>
    <w:p w:rsidR="0042165F" w:rsidRPr="0042165F" w:rsidRDefault="0042165F" w:rsidP="0042165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42165F">
        <w:rPr>
          <w:rFonts w:ascii="Times New Roman" w:eastAsia="Calibri" w:hAnsi="Times New Roman" w:cs="Times New Roman"/>
          <w:sz w:val="30"/>
          <w:szCs w:val="30"/>
        </w:rPr>
        <w:t>юрист 1 класса</w:t>
      </w:r>
    </w:p>
    <w:p w:rsidR="0042165F" w:rsidRPr="0042165F" w:rsidRDefault="0042165F" w:rsidP="0042165F">
      <w:pPr>
        <w:tabs>
          <w:tab w:val="left" w:pos="11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sectPr w:rsidR="0042165F" w:rsidRPr="0042165F" w:rsidSect="006A119D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90"/>
    <w:rsid w:val="00263690"/>
    <w:rsid w:val="003C6D31"/>
    <w:rsid w:val="0042165F"/>
    <w:rsid w:val="006A119D"/>
    <w:rsid w:val="00712ACA"/>
    <w:rsid w:val="007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9019"/>
  <w15:chartTrackingRefBased/>
  <w15:docId w15:val="{DDB4916E-7A23-4B92-A2B3-E4A0C93F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263690"/>
  </w:style>
  <w:style w:type="character" w:customStyle="1" w:styleId="fake-non-breaking-space">
    <w:name w:val="fake-non-breaking-space"/>
    <w:basedOn w:val="a0"/>
    <w:rsid w:val="00263690"/>
  </w:style>
  <w:style w:type="paragraph" w:customStyle="1" w:styleId="il-text-alignjustify">
    <w:name w:val="il-text-align_justify"/>
    <w:basedOn w:val="a"/>
    <w:rsid w:val="0026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1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Держицкий Сергей Анатольевич</dc:creator>
  <cp:keywords/>
  <dc:description/>
  <cp:lastModifiedBy>Держицкий Сергей Анатольевич</cp:lastModifiedBy>
  <cp:revision>1</cp:revision>
  <cp:lastPrinted>2023-03-16T08:23:00Z</cp:lastPrinted>
  <dcterms:created xsi:type="dcterms:W3CDTF">2023-03-16T06:56:00Z</dcterms:created>
  <dcterms:modified xsi:type="dcterms:W3CDTF">2023-03-16T08:24:00Z</dcterms:modified>
</cp:coreProperties>
</file>