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BF" w:rsidRPr="00C159BF" w:rsidRDefault="00C159BF" w:rsidP="00C159BF">
      <w:pPr>
        <w:pStyle w:val="newncpi"/>
        <w:rPr>
          <w:rStyle w:val="name"/>
          <w:sz w:val="40"/>
          <w:szCs w:val="40"/>
        </w:rPr>
      </w:pPr>
      <w:bookmarkStart w:id="0" w:name="_GoBack"/>
      <w:r w:rsidRPr="00C159BF">
        <w:rPr>
          <w:rStyle w:val="name"/>
          <w:sz w:val="40"/>
          <w:szCs w:val="40"/>
        </w:rPr>
        <w:t xml:space="preserve">О критериях оценки степени риска </w:t>
      </w:r>
    </w:p>
    <w:bookmarkEnd w:id="0"/>
    <w:p w:rsidR="00C159BF" w:rsidRDefault="00C159BF">
      <w:pPr>
        <w:pStyle w:val="newncpi"/>
        <w:jc w:val="center"/>
        <w:rPr>
          <w:rStyle w:val="name"/>
        </w:rPr>
      </w:pPr>
    </w:p>
    <w:p w:rsidR="00C159BF" w:rsidRDefault="00C159BF">
      <w:pPr>
        <w:pStyle w:val="newncpi"/>
        <w:jc w:val="center"/>
        <w:rPr>
          <w:rStyle w:val="name"/>
        </w:rPr>
      </w:pPr>
    </w:p>
    <w:p w:rsidR="00C159BF" w:rsidRDefault="00C159BF">
      <w:pPr>
        <w:pStyle w:val="newncpi"/>
        <w:jc w:val="center"/>
        <w:rPr>
          <w:rStyle w:val="name"/>
        </w:rPr>
      </w:pPr>
    </w:p>
    <w:p w:rsidR="00FE2BBD" w:rsidRDefault="00FE2BBD">
      <w:pPr>
        <w:pStyle w:val="newncpi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ВИТЕБСКОГО ОБЛАСТНОГО ИСПОЛНИТЕЛЬНОГО КОМИТЕТА</w:t>
      </w:r>
    </w:p>
    <w:p w:rsidR="00FE2BBD" w:rsidRDefault="00FE2BBD">
      <w:pPr>
        <w:pStyle w:val="newncpi"/>
        <w:ind w:firstLine="0"/>
        <w:jc w:val="center"/>
      </w:pPr>
      <w:r>
        <w:rPr>
          <w:rStyle w:val="datepr"/>
        </w:rPr>
        <w:t>21 декабря 2022 г.</w:t>
      </w:r>
      <w:r>
        <w:rPr>
          <w:rStyle w:val="number"/>
        </w:rPr>
        <w:t xml:space="preserve"> № 716</w:t>
      </w:r>
    </w:p>
    <w:p w:rsidR="00FE2BBD" w:rsidRDefault="00FE2BBD">
      <w:pPr>
        <w:pStyle w:val="titlencpi"/>
      </w:pPr>
      <w:r>
        <w:t>О критериях оценки степени риска</w:t>
      </w:r>
    </w:p>
    <w:p w:rsidR="00FE2BBD" w:rsidRDefault="00FE2BBD">
      <w:pPr>
        <w:pStyle w:val="preamble"/>
      </w:pPr>
      <w:r>
        <w:t>На основании части третьей пункта 9 Указа Президента Республики Беларусь от 16 октября 2009 г. № 510 «О совершенствовании контрольной (надзорной) деятельности в Республике Беларусь» Витебский областной исполнительный комитет РЕШИЛ:</w:t>
      </w:r>
    </w:p>
    <w:p w:rsidR="00FE2BBD" w:rsidRDefault="00FE2BBD">
      <w:pPr>
        <w:pStyle w:val="point"/>
      </w:pPr>
      <w:r>
        <w:t>1. Определить критерии оценки степени риска для отбора проверяемых субъектов при проведении выборочной проверки согласно приложению.</w:t>
      </w:r>
    </w:p>
    <w:p w:rsidR="00FE2BBD" w:rsidRDefault="00FE2BBD">
      <w:pPr>
        <w:pStyle w:val="point"/>
      </w:pPr>
      <w:r>
        <w:t>2. Признать утратившим силу решение Витебского областного исполнительного комитета от 5 января 2022 г. № 5 «О критериях оценки степени риска».</w:t>
      </w:r>
    </w:p>
    <w:p w:rsidR="00FE2BBD" w:rsidRDefault="00FE2B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E2BB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BD" w:rsidRDefault="00FE2BB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BD" w:rsidRDefault="00FE2BBD">
            <w:pPr>
              <w:pStyle w:val="newncpi0"/>
              <w:jc w:val="right"/>
            </w:pPr>
            <w:r>
              <w:rPr>
                <w:rStyle w:val="pers"/>
              </w:rPr>
              <w:t>А.М.Субботин</w:t>
            </w:r>
          </w:p>
        </w:tc>
      </w:tr>
      <w:tr w:rsidR="00FE2BB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BD" w:rsidRDefault="00FE2BB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BD" w:rsidRDefault="00FE2BBD">
            <w:pPr>
              <w:pStyle w:val="newncpi0"/>
              <w:jc w:val="right"/>
            </w:pPr>
            <w:r>
              <w:t> </w:t>
            </w:r>
          </w:p>
        </w:tc>
      </w:tr>
      <w:tr w:rsidR="00FE2BB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BD" w:rsidRDefault="00FE2BB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BBD" w:rsidRDefault="00FE2BBD">
            <w:pPr>
              <w:pStyle w:val="newncpi0"/>
              <w:jc w:val="right"/>
            </w:pPr>
            <w:r>
              <w:rPr>
                <w:rStyle w:val="pers"/>
              </w:rPr>
              <w:t>А.В.Сысоев</w:t>
            </w:r>
          </w:p>
        </w:tc>
      </w:tr>
    </w:tbl>
    <w:p w:rsidR="00FE2BBD" w:rsidRDefault="00FE2BBD">
      <w:pPr>
        <w:pStyle w:val="newncpi"/>
      </w:pPr>
      <w:r>
        <w:t> </w:t>
      </w:r>
    </w:p>
    <w:p w:rsidR="00FE2BBD" w:rsidRDefault="00FE2BBD">
      <w:pPr>
        <w:rPr>
          <w:rFonts w:eastAsia="Times New Roman"/>
        </w:rPr>
        <w:sectPr w:rsidR="00FE2BBD" w:rsidSect="00FE2B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FE2BBD" w:rsidRDefault="00FE2BB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FE2BB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append1"/>
            </w:pPr>
            <w:r>
              <w:t>Приложение</w:t>
            </w:r>
          </w:p>
          <w:p w:rsidR="00FE2BBD" w:rsidRDefault="00FE2BBD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 xml:space="preserve">21.12.2022 № 716 </w:t>
            </w:r>
          </w:p>
        </w:tc>
      </w:tr>
    </w:tbl>
    <w:p w:rsidR="00FE2BBD" w:rsidRDefault="00FE2BBD">
      <w:pPr>
        <w:pStyle w:val="titlep"/>
      </w:pPr>
      <w:r>
        <w:t>КРИТЕРИИ</w:t>
      </w:r>
      <w:r>
        <w:br/>
        <w:t>оценки степени риска для отбора проверяемых субъектов при проведении выборочной проверки*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8088"/>
        <w:gridCol w:w="1843"/>
        <w:gridCol w:w="2887"/>
      </w:tblGrid>
      <w:tr w:rsidR="00FE2BBD">
        <w:trPr>
          <w:trHeight w:val="2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2BBD" w:rsidRDefault="00FE2BBD">
            <w:pPr>
              <w:pStyle w:val="table10"/>
              <w:spacing w:line="20" w:lineRule="atLeast"/>
              <w:jc w:val="center"/>
            </w:pPr>
            <w:r>
              <w:t>Наименование сферы контроля (надзора)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2BBD" w:rsidRDefault="00FE2BBD">
            <w:pPr>
              <w:pStyle w:val="table10"/>
              <w:spacing w:line="20" w:lineRule="atLeast"/>
              <w:jc w:val="center"/>
            </w:pPr>
            <w:r>
              <w:t>Наименование критерия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2BBD" w:rsidRDefault="00FE2BBD">
            <w:pPr>
              <w:pStyle w:val="table10"/>
              <w:spacing w:line="20" w:lineRule="atLeast"/>
              <w:jc w:val="center"/>
            </w:pPr>
            <w:r>
              <w:t>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2BBD" w:rsidRDefault="00FE2BBD">
            <w:pPr>
              <w:pStyle w:val="table10"/>
              <w:spacing w:line="20" w:lineRule="atLeast"/>
              <w:jc w:val="center"/>
            </w:pPr>
            <w:r>
              <w:t>Период, дата оценки</w:t>
            </w:r>
          </w:p>
        </w:tc>
      </w:tr>
      <w:tr w:rsidR="00FE2BBD">
        <w:trPr>
          <w:trHeight w:val="2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2BBD" w:rsidRDefault="00FE2BBD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2BBD" w:rsidRDefault="00FE2BBD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2BBD" w:rsidRDefault="00FE2BBD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2BBD" w:rsidRDefault="00FE2BBD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1. Контроль за соблюдением законодательства при проведении культурно-зрелищных мероприятий (повышающий коэффициент 1,2)</w:t>
            </w:r>
          </w:p>
        </w:tc>
        <w:tc>
          <w:tcPr>
            <w:tcW w:w="24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1.1. Наличие рекламной информации в средствах массовой информации о проведении культурно-зрелищного мероприятия до включения организатора в реестр организаторов культурно-зрелищных мероприятий</w:t>
            </w:r>
          </w:p>
        </w:tc>
        <w:tc>
          <w:tcPr>
            <w:tcW w:w="5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Предыдущий год, истекший период текущего года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1.2. Наличие в деятельности организатора культурно-зрелищного мероприятия обстоятельств, предусмотренных в пункте 1 статьи 81 Кодекса Республики Беларусь о культуре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1.3. Наличие рекламной информации в средствах массовой информации о проведении культурно-зрелищного мероприятия до получения организатором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в случаях, когда получение такого удостоверения является обязательным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1.4. Наличие обоснованных обращений в отношении организатора культурно-зрелищного мероприятия по вопросам нарушения действующего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1.5. Наличие информации об отсутствии у организатора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либо письменного уведомления о проведении культурно-зрелищного мероприятия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1.6. Наличие информации о привлечении организатора культурно-зрелищного мероприятия к административной ответственности по статье 13.26 Кодекса Республики Беларусь об административных правонарушениях (далее – КоАП) в течение календарного года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На дату составления плана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1.7. Неустранение нарушений, выявленных в ходе предыдущих проверок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На дату составления плана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2. Надзор за соблюдением законодательства о занятости населения, пенсионном обеспечении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2.1. Привлечение юридического лица (должностных лиц субъекта) за нарушение законодательства о занятости населения к административной ответственности по основаниям, предусмотренным частями 1 и 2 статьи 10.11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2.2. Привлечение должностных лиц субъекта за нарушение законодательства о занятости населения к административной ответственности по основаниям, предусмотренным частью 3 статьи 10.11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2.3. Привлечение должностных лиц субъекта за нарушение законодательства о труде к административной ответственности по основаниям, предусмотренным частью 1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2.4. Наличие обоснованных обращений граждан и юридических лиц о нарушении субъектом законодательства о занятости населения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2.5. Наличие фактов нарушения субъектом обязанностей, определенных статьей 21 Закона Республики Беларусь от 15 июня 2006 г. № 125-З «О занятости населения Республики Беларусь»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2.6. Несвоевременное представление документов для назначения пенсии более двух раз в течение календарного года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2.7. Неполное оформление документов, необходимых для назначения пенсии (два и более раз в течение календарного года)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2.8. Наличие в течение календарного года информации об оформлении документов для назначения пенсии, содержащих недостоверные сведения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2.9. Отсутствие в течение календарного года обоснованных обращений граждан о нарушениях работодателем законодательства о пенсионном обеспечении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3. 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3.1. Отсутствие информации о результатах очередной (внеочередной на вновь созданных рабочих местах) аттестации рабочих мест по условиям труда в республиканском банке данных результатов аттестации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20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3.2. Отсутствие информации об устранении нарушений порядка проведения аттестации рабочих мест по условиям труда, выявленных в ходе проведения мероприятий технического (поверочного) характера, мониторинга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3.3. Привлечение юридических (должностных лиц субъекта) к административной ответственности по основаниям, предусмотренным частью 5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3.4. Количество рабочих мест с вредными и (или) опасными условиями труда более 50 процентов от общего количества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3.5. Наличие обоснованных обращений граждан о нарушениях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в отношении субъекта (включая переадресованные иными органами управления, организациями, средствами массовой информации)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3.6. Своевременное проведение аттестации рабочих мест по условиям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4. Контроль за соблюдением законодательства об оплате труда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4.1. Привлечение должностных лиц к административной ответственности по основаниям, предусмотренным частями 3, 4 и 6 статьи 10.12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В год, предшествующий году, в котором запланировано проведение выборочной проверки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4.2. Наличие информации, полученной от государственных органов и иных организаций, о нарушениях законодательства об оплате труда, в том числе о фактах выплаты заработной платы «в конвертах»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 xml:space="preserve">4.3. Наличие сведений Белстата о выплате заработной платы в размере ниже минимальной </w:t>
            </w:r>
            <w:r>
              <w:lastRenderedPageBreak/>
              <w:t>заработной платы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4.4. Наличие обоснованных обращений граждан о нарушениях субъектом законодательства об оплате труда (включая переадресованные в контролирующий (надзорный) орган иными органами управления, организациями, средствами массовой информации)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4.5. Наличие возбужденного уголовного дела за экономические и должностные преступления, находящегося в следственных органах или переданного на рассмотрение в суды, в отношении руководителя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4.6. Наличие факта работы свыше 50 процентов работников в режиме неполного рабочего времени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4.7. Наличие факта нахождения свыше 50 процентов работников субъекта в социальных отпусках без сохранения заработной платы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4.8. Отсутствие в предыдущем календарном году, а также в истекшем периоде календарного года, в котором формируется план выборочных проверок, информации о нарушении законодательства об оплате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4.9. Отсутствие в предыдущем календарном году, а также в истекшем периоде календарного года, в котором формируется план выборочных проверок, обоснованных обращений граждан о нарушениях субъектом законодательства об оплате труда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4.10. Наличие обоснованных обращений граждан о фактах выплаты им проверяемым субъектом заработной платы «в конвертах»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 Контроль за соблюдением нотариусами, организационными структурами Белорусской нотариальной палаты (далее – нотариальная палата), законодательства о нотариате, соблюдение нотариусами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5.1. Нотариальная палата: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За два календарных года, предшествующих году, в котором формируется план выборочных проверок, а также за истекший период текущего календарного года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5.1.1. Наличие в течение календарного года обоснованного обращения граждан и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5.1.2. Наличие в течение календарного года двух и более обоснованных обращений граждан и (или) юридических лиц по вопросу правомерности действий, совершенных нотариальной палатой и (или) иным органом нотариальной палаты в рамках соблюдения законодательства о нотариате (за исключением обращений граждан и (или) юридических лиц по вопросу деятельности нотариальной палаты в части ненадлежащей организации нотариального обслуживания граждан и юридических лиц)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5.1.3. Выявление повторного нарушения в течение года после вынесения Министерством юстиции предписания об устранении нарушений законодательства либо о принятии мер по устранению допущенных нарушений (недостатков)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5.1.4. Выявление решения, не соответствующего законодательству, после вынесения Министерством юстиции предписания об отмене не соответствующего законодательству решения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5.1.5. Сохранение действующих и (или) 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5.1.6.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5.1.7. Участие в решении социальных задач республиканского и местного значения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 Нотариусы: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5.2.1. Наличие решения суда о признании жалобы на нотариальные действия или отказа в их совершении обоснованной и обязывающее нотариуса выполнить определенные действия, совершить нотариальное действие, внести исправления в совершенное нотариальное действие (устранить допущенные при совершении нотариального действия нарушения), об отмене совершенного нотариального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5.2.2. Наличие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5.2.3. Наличие частного определения суда в связи с нарушением законности нотариусом либо в связи с наличием существенных недостатков или нарушения в деятельности нотариуса (при отсутствии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5.2.4. Наличие в течение календарного года двух и более обоснованных обращений граждан и (или) юридических лиц по вопросу правомерности действий нотариуса в рамках осуществляемой деятельности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5.2.5. Выявление повторного в течение календарного года нарушения нотариусом правил совершения нотариальных действий и (или) порядка совершения нотариальных действий (за исключением нарушений, выявленных при рассмотрении обращений по вопросу правомерности действий нотариуса в рамках осуществляемой деятельности)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5.2.6. Неоднократное (два раза в течение одного года) нарушение установленного порядка анкетирования клиентов, предусмотренного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5.2.7. Неоднократное (два и более раза в течение одного года) нарушение установленного порядка регистрации финансовых операций, подлежащих особому контролю, в специальном формуляре и (или) представления такого формуляра в орган финансового мониторинга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5.2.8. Нарушение установленного порядка фиксации данных, полученных при проведении идентификации участников финансовой операции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5.2.9.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5.2.10. Сохранение действующих и (или) 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5.2.11. Участие в решении социальных задач республиканского и местного значения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6. Контроль за использованием и охраной земель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6.1. Наличие информации о неиспользовании земельного участка в течение срока, установленного законодательными актами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6.2. Наличие информации о нецелевом использовании предоставленного земельного участка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6.3. Наличие информации о нарушении порядка снятия, сохранения и использования плодородного слоя при проведении работ, связанных с нарушением земель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6.4. Наличие подтвержденной информации о нарушении землепользователями границ земельных участков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6.5. Наличие информации о нарушении сроков возврата временно занимаемых земель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7. Контроль за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7.1. Получение и (или) использование бюджетных средств, средств государственных целевых бюджетных фондов, мер государственной поддержки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Критерии 7.1–7.4 применяются за истекший период текущего года, в котором осуществляется формирование плана выборочных проверок, и за два предшествующих ему календарных года, за исключением подпунктов 7.5 и 7.6 настоящего пункта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7.2. Осуществление приносящей доходы деятельности (наличие в бюджетной организации открытого в банке текущего (расчетного) счета по средствам от приносящей доходы деятельности)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7.3. Использование бюджетных средств, средств государственных целевых бюджетных фондов, мер государственной поддержки на капитальные вложения в основные фонды (статья 40 экономической классификации расходов бюджета), и (или) на текущий ремонт зданий и помещений (элемент 10.10.03 статьи 10 экономической классификации расходов бюджета), и (или) на текущие бюджетные трансферты (статья 30 экономической классификации расходов бюджета), и (или) на капитальные бюджетные трансферты (статья 70 экономической классификации расходов бюджета)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7.4. использование бюджетных средств, средств государственных целевых бюджетных фондов, выделяемых на финансирование государственных программ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7.5. Наличие нарушений по результатам предыдущей проверки субъекта, проведенной Министерством финансов или его территориальным органом, Витебским областным исполнительным комитетом (далее – облисполком), главным финансовым управлением облисполкома, финансовым управлением (отделом) местного исполнительного и распорядительного органа по вопросам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местных бюджетов, по всем направлениям и видам расходов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7.6. Непроведение Министерством финансов или его территориальным органом, облисполкомом, главным финансовым управлением облисполкома, финансовым управлением (отделом) местного исполнительного и распорядительного органа проверок субъекта по вопросам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местных бюджетов, по всем направлениям и видам расходов, в течение трех лет (включая текущий год, в котором осуществляется формирование плана выборочных проверок, и два предшествующих ему календарных года)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 xml:space="preserve">8. Контроль за целевым использованием средств,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</w:t>
            </w:r>
            <w:r>
              <w:lastRenderedPageBreak/>
              <w:t>предпринимательства, субъектам инфраструктуры поддержки малого и среднего предпринимательства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lastRenderedPageBreak/>
              <w:t>8.1. Наличие информации о нецелевом использовании средств, выделенных в рамках программы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8.2. Наличие поступивших в отношении субъекта обращений граждан и юридических лиц о нарушениях бюджетного законодательства, а также законодательства об использовании бюджетных средств, признанных обоснованными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8.3. Наличие фактов задолженности по платежам в бюджет и государственные внебюджетные фонды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8.4. Создание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9. Контроль за соблюдением проверяемыми субъектами законодательства о книге замечаний и предложений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9.1. Наличие обоснованных обращений граждан и (или) юридических лиц о нарушениях законодательства о книге замечаний и предложений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9.2. Привлечение должностных лиц проверяемого субъекта за нарушение законодательства о книге замечаний и предложений к административной ответственности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 баллов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 Контроль за соблюдением законодательства в области охраны историко-культурного наследия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10.1. Отсутствие паспорта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За календарный год, предшествующий году, в котором формируется план выборочных проверок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10.2. Отсутствие охранной доски на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10.3. Отсутствие охранного обязательства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10.4. Осуществление деятельности, которая может оказать воздействие на историко-культурную ценность категории «3», «без категории»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10.5. Наличие информации о неуплате (несвоевременной и (или) неполной уплате) отчислений, предусмотренных Указом Президента Республики Беларусь от 18 октября 2007 г. № 527 «Аб некаторых пытаннях аховы гiсторыка-культурнай спадчыны»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10.6. Осуществление деятельности, которая может оказать воздействие на историко-культурную ценность категории «0», «1», «2»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10.7. Наличие информации о привлечении к административной ответственности по основаниям, предусмотренным статьями 20.1–20.5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10.8. Отсутствие утвержденных зон охраны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10.9. Наличие установленных фактов проведения на недвижимой материальной историко-культурной ценности ремонтно-реставрационных работ без наличия согласованной Министерством культуры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10.10. Ухудшение условий восприятия недвижимых материальных историко-культурных ценностей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10.11. Наличие установленных фактов проведения работ на памятнике археологии без разработки мер по охране археологических объектов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9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10.12. Наличие установленных фактов изменения недвижимой материальной историко-культурной ценности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9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10.13. Наличие установленных фактов нарушения режимов содержания и (или) использования установленных зон охраны недвижимых материальных историко-культурных ценностей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10.14. Неустранение нарушений, выявленных в ходе предыдущих проверок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10.15. Наличие установленных фактов ухудшения технического состояния историко-культурной ценности или создание угрозы его ухудшения, неиспользования объекта наследия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10.16. Наличие установленных фактов об уничтожении историко-культурных ценностей или создании угрозы их уничтожения, причинении им ущерба или создании угрозы ее причинения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10.17. Наличие заключения Министерства культуры о соответствии принимаемой в эксплуатацию недвижимости материальной историко-культурной ценности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–10 % (по всем критериям оценки степени риска в данной сфере)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11. Контроль за соблюдением жилищного законодательства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11.1. Привлечение должностных лиц проверяемого субъекта к административной ответственности за нарушение жилищного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11.2. Наличие обоснованных обращений граждан и (или) юридических лиц о нарушениях жилищного законодательства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11.3. Наличие достоверной информации о нарушениях законодательства субъектом при постановке на учет (снятии с учета) граждан, нуждающихся в улучшении жилищных условий и условий льготного кредитования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11.4. Наличие достоверной информации о нарушениях законодательства со стороны субъекта в части предоставления жилых помещений социального и коммерческого 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11.5.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11.6.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11.7.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 Контроль в области жилищного строительства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12.1. Привлечение должностных лиц проверяемого субъекта к административной ответственности за нарушение законодательства в области жилищного строительства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В течение года, предшествующего году проведения выборочной проверки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12.2. Наличие обоснованных обращений граждан и (или) юридических лиц о нарушениях законодательства в области жилищного строительства в отношении проверяемого субъекта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 балл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12.3. Неоднократное продление разрешения на строительно-монтажные работы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12.4. Наличие достоверной информации о превышении нормативного срока строительства (в том числе реконструкции, реставрации, капитального ремонта и благоустройства)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12.5. Наличие достоверной информации о непроведении застройщиком ежегодного аудита целевого использования привлекаемых на строительство объектов долевого строительства средств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12.6. Достоверные сведения о завышении стоимости строительства (в том числе реконструкции, реставрации, капитального ремонта и благоустройства) жилого дома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12.7. Отказ застройщика от исполнения обязательств по созданию объекта строительства в связи с невозможностью исполнения принятых обязательств по договорам создания объектов долевого строительства и (или) договору строительства подряда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12.8. Прекращение финансирования застройщиком строительства объекта на срок более трех месяцев (систематические нерасчеты с подрядными организациями за выполненные работы)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12.9. Осуществление самовольного строительства жилых домов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12.10.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12.11.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12.12.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13. Контроль за обеспечением качества образования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13.1. Дошкольное образование и специальное образование на уровне дошкольного образования: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По итогам календарного года, предшествующего году проведения выборочной проверки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13.1.1. Обеспеченность педагогическими кадрами:</w:t>
            </w:r>
          </w:p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доля воспитателей дошкольного образования, имеющих образование по специальности «Дошкольное образование», менее 35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доля воспитателей дошкольного образования, имеющих высшую и первую квалификационную категорию, менее 35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13.1.2. Обеспечение безопасности образовательного процесса (динамика случаев травматизма воспитанников) – количество воспитанников, получивших травмы в учреждении образования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13.2. Общее среднее образование и специальное образование на уровне общего среднего образования: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13.2.1. Обеспеченность педагогическими работниками – доля педагогических работников, имеющих высшую и первую квалификационную категорию, менее 50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13.2.2. Государственная аккредитация – отказ в государственной аккредитации (подтверждении)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13.2.3. Жизнеустройство выпускников:</w:t>
            </w:r>
          </w:p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количество выпускников, получивших общее базовое образование, которые нигде не работают и не учатся;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количество выпускников, получивших общее среднее образование, которые нигде не работают и не учатся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13.2.4. Обеспечение безопасности образовательного процесса – количество учащихся, получивших травмы во время образовательного процесса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13.3. Дополнительное образование детей и молодежи:</w:t>
            </w:r>
          </w:p>
          <w:p w:rsidR="00FE2BBD" w:rsidRDefault="00FE2BBD">
            <w:pPr>
              <w:pStyle w:val="table10"/>
              <w:spacing w:before="120"/>
            </w:pPr>
            <w:r>
              <w:t>13.3.1. Обеспеченность педагогическими кадрами:</w:t>
            </w:r>
          </w:p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укомплектованность педагогическими кадрами в соответствии со штатным расписанием, тарификацией, квалификационными требованиями менее 60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количественный состав педагогических работников, имеющих первую и высшую квалификационную категорию, менее 30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13.4. Профессионально-техническое образование:</w:t>
            </w:r>
          </w:p>
          <w:p w:rsidR="00FE2BBD" w:rsidRDefault="00FE2BBD">
            <w:pPr>
              <w:pStyle w:val="table10"/>
              <w:spacing w:before="120"/>
            </w:pPr>
            <w:r>
              <w:lastRenderedPageBreak/>
              <w:t>13.4.1. Обеспеченность педагогическими кадрами:</w:t>
            </w:r>
          </w:p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процент укомплектованности учреждения образования штатными педагогическими работниками (педагогами, мастерами производственного обучения) от общего количества мест, предусмотренных штатным расписанием, менее 70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  <w:p w:rsidR="00FE2BBD" w:rsidRDefault="00FE2BBD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lastRenderedPageBreak/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наличие в учреждении образования педагогических работников из общей штатной численности (педагогов, мастеров производственного обучения) с высшей и первой квалификационной категорией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13.4.2. Соответствие требованиям и условиям, установленным специальным разрешением (лицензией) на право осуществления образовательной деятельности, – превышение численности обучающихся, установленной лицензией на осуществление образовательной деятельности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13.4.3. Государственная аккредитация – выдача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13.4.4. Жизнеустройство обучающихся:</w:t>
            </w:r>
          </w:p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13.5. Среднее специальное образование:</w:t>
            </w:r>
          </w:p>
          <w:p w:rsidR="00FE2BBD" w:rsidRDefault="00FE2BBD">
            <w:pPr>
              <w:pStyle w:val="table10"/>
              <w:spacing w:before="120" w:line="20" w:lineRule="atLeast"/>
            </w:pPr>
            <w:r>
              <w:t>13.5.1. Обеспеченность педагогическими кадрами: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процент укомплектованности учреждения образования штатными педагогическими работниками от общего количества мест, предусмотренных штатным расписанием, менее 70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процент преподавательского состава и работников воспитательного процесса с высшей и первой квалификационной категорией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13.5.2.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превышение общей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13.5.3. Государственная аккредитация:</w:t>
            </w:r>
          </w:p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подтверждении)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13.5.4. Жизнеустройство обучающихся:</w:t>
            </w:r>
          </w:p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13.6. Высшее образование:</w:t>
            </w:r>
          </w:p>
          <w:p w:rsidR="00FE2BBD" w:rsidRDefault="00FE2BBD">
            <w:pPr>
              <w:pStyle w:val="table10"/>
              <w:spacing w:before="120"/>
            </w:pPr>
            <w:r>
              <w:t>13.6.1. Обеспеченность педагогическими кадрами:</w:t>
            </w:r>
          </w:p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процент укомплектованности учреждения образования педагогическими кадрами от общего количества мест, предусмотренных штатным расписанием, менее 70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процент профессорско-преподавательского состава (ППС) с учеными степенями и званиями от общего количества ППС менее 40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13.6.2.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превышение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13.6.3. Государственная аккредитация:</w:t>
            </w:r>
          </w:p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подтверждения)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13.6.4. Жизнеустройство студентов:</w:t>
            </w:r>
          </w:p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процент сохранения контингента обучающихся на протяжении всего периода обучения от контрольных цифр в дневной форме за счет средств бюджета (в разрезе специальностей) менее 80 процентов;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распределению, менее 90 процентов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13.7. Дополнительное образование взрослых:</w:t>
            </w:r>
          </w:p>
          <w:p w:rsidR="00FE2BBD" w:rsidRDefault="00FE2BBD">
            <w:pPr>
              <w:pStyle w:val="table10"/>
              <w:spacing w:before="120" w:line="20" w:lineRule="atLeast"/>
            </w:pPr>
            <w:r>
              <w:t>13.7.1. Соответствие требованиям и условиям, установленным специальным разрешением (лицензией) на право осуществления образовательной деятельности: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превышение численности обучающихся, установленной лицензией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</w:pPr>
            <w:r>
              <w:t>13.7.2. Государственная аккредитация:</w:t>
            </w:r>
          </w:p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отказ в государственной аккредитации (подтверждении) (наличие фактов);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/>
              <w:jc w:val="center"/>
            </w:pPr>
            <w:r>
              <w:t> </w:t>
            </w:r>
          </w:p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ind w:firstLine="136"/>
            </w:pPr>
            <w:r>
              <w:t>выдача учреждением образования документов об образовании без прохождения в установленном порядке государственной аккредитации (ее подтверждении) (наличие фактов)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 Контроль в области торговли, общественного питания, бытового обслуживания населения, защиты прав потребителей, рекламной деятельности (повышающий коэффициент 1,3)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14.1. Проверяемый субъект осуществляет деятельность в сфере торговли продовольственными товарами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С начала календарного года, предшествующего году формирования сводного плана проверок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14.2. Проверяемый субъект осуществляет деятельность в сфере торговли непродовольственными товарами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14.3. Проверяемый субъект осуществляет деятельность в сфере бытового обслуживания населения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14.4. Проверяемый субъект осуществляет деятельность в сфере общественного питания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14.5. Проверяемый субъект осуществляет лицензионную деятельность (оптовая и (или) розничная торговля алкогольными напитками и (или) табачными изделиями)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14.6. Наличие сведений о нарушении проверяемым субъектом, осуществляющим оптовую и (или) розничную торговлю алкогольными напитками и (или) табачными изделиями, лицензионных требований и условий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14.7.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(одно-два обращения)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14.8.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(три и более обращения)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14.9.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не создающего угрозу национальной безопасности, причинения вреда жизни и здоровью населения, окружающей среде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14.10. Наличие по результатам предыдущих контрольно-надзорных мероприятий фактов нарушений, создававших угрозу национальной безопасности, причинения вреда жизни и здоровью населения, окружающей среде (в текущем году, а также в течение двух календарных лет, ему предшествующих)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14.11. Наличие по результатам предыдущих контрольно-надзорных мероприятий фактов нарушений, не создававших угрозу национальной безопасности, причинения вреда жизни и здоровью населения, окружающей среде (в текущем году, а также в течение двух календарных лет, ему предшествующих)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14.12 Наличие фактов неисполнения (ненадлежащего исполнения) предписаний (требований) и рекомендаций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14.13. Наличие фактов несоблюдения сроков исполнения предписаний (требований) и рекомендаций или информирования об их исполнении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14.14. Наличие иных сведений, в том числе полученных в рамках осуществления контроля (надзора) контролирующего (надзорного) органа, указывающих на наличие признаков нарушения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14.15. 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(до 5 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14.16. 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(5 и более 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14.17.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14.18. Отсутствие обоснованных жалоб на субъекта в текущем году, а также в течение двух календарных лет, ему предшествующих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15. Контроль за деятельностью, в том числе финансово-хозяйственной, организаций застройщиков, гаражных кооперативов и кооперативов, осуществляющих эксплуатацию автомобильных стоянок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15.1.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15.2.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15.3. Наличие просроченной задолженности по оплате за поставленную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15.4. Наличие достоверной информации о невыполнении организацией застройщиков, гаражными кооперативами и кооперативами, осуществляющими эксплуатацию автомобильных стоянок, обязанностей, предусмотренных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15.5.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15.6. Наличие сведений об осуществлении на территории организаций застройщиков, гаражных кооперативов и кооперативов, осуществляющих эксплуатацию автомобильных стоянок, предпринимательской 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15.7. 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15.8.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15.9. Сохранение действующих и создание не менее 3 новых рабочих мест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15.10. Длительность работы на рынке более 10 лет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16. Контроль за деятельностью садоводческих товариществ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16.1.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16.2.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16.3. Наличие просроченной задолженности по оплате за поставленную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16.4. Наличие достоверной информации о невыполнении садоводческим товариществом обязанностей, предусмотренных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16.5.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16.6. Наличие сведений об осуществлении на территории садоводческих товариществ предпринимательской 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16.7. Наличие достоверной информации о несоблюдении членами садоводческого товарищества природоохранного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16.8. Наличие достоверной информации о несоблюдении членами садоводческого товарищества земельного законодательства, включая самовольное занятие земель, несоответствие фактических границ участков правоустанавливающим документам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16.9.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17. Контроль за деятельностью товариществ собственников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17.1. Привлечение должностных лиц проверяемого субъекта за нарушение законодательства к административной ответственности по основаниям, предусмотренным статьями 11.1–12.1, 12.8–12.12, 12.15, 12.22, 12.29, 12.32–12.33, 13.1–13.5, 13.10, 13.13–13.15, 22.14, 24.25, 24.58 КоАП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17.2. Наличие обоснованных обращений граждан и (или) юридических лиц в отношении проверяемого субъекта о нарушениях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2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17.3. Наличие просроченной задолженности по оплате за постановленную электроэнергию, газ и прочие жилищно-коммунальные услуги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17.4. Наличие достоверной информации о невыполнении товариществом собственников обязанностей, возложенных законодательством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17.5. Привлечение юридического лица и (или) его должностных лиц к административной ответственности за совершение административного правонарушения в области предпринимательской деятельности, против экологической безопасности, окружающей среды и порядка природопользования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 xml:space="preserve">17.6. Наличие сведений об осуществлении на территории предпринимательской </w:t>
            </w:r>
            <w:r>
              <w:lastRenderedPageBreak/>
              <w:t>деятельности, не предусмотренной уставом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lastRenderedPageBreak/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17.7. Получение субсидий из бюджета на финансирование расходов по оказанию жилищно-коммунальных услуг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17.8. Отсутствие нарушений в работе субъекта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18. Контроль за выполнением лицензиатами законодательства о лицензировании, лицензионных требований и условий осуществления лицензируемого вида деятельности (повышающий коэффициент 1,2)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18.1. Наличие достоверной информации о реализации проверяемым субъектом фальсифицированных алкогольных напитков, табачных изделий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 баллов за каждый факт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 xml:space="preserve">В течение года, предшествующего году проведения выборочной проверки </w:t>
            </w: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18.2. Поступление информации от иных контролирующих (надзорных) органов, а также производителей (поставщиков) о просроченной задолженности проверяемого субъекта два и более раза в течение календарного года по расчетам за поставленные алкогольные напитки, табачные изделия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10 баллов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18.3. Наличие достоверной информации об оптовой торговле алкогольными напитками, табачными изделиями и (или) хранение таких напитков и изделий без акцизных марок Республики Беларусь, специальных марок и (или) специальных знаков, если маркировка указанных напитков и изделий этими марками, знаками предусмотрена законодательными актами, а также с поддельными акцизными марками и (или) специальными марками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3 балла за каждый 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E2BBD" w:rsidRDefault="00FE2B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E2BBD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18.4. Наличие достоверной информации об оптовой торговле алкогольными напитками, непищевой спиртосодержащей продукцией, непищевым этиловым спиртом, табачными изделиями и (или) хранение таких напитков, продукции, изделий без наличия сопроводительных документов, подтверждающих легальность их импорта в Республику Беларусь и (или) приобретения (поставки)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FE2BBD">
        <w:trPr>
          <w:trHeight w:val="20"/>
        </w:trPr>
        <w:tc>
          <w:tcPr>
            <w:tcW w:w="10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18.5. Отсутствие нарушений в работе проверяемого субъекта за предыдущий проверяемый период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2BBD" w:rsidRDefault="00FE2BBD">
            <w:pPr>
              <w:pStyle w:val="table10"/>
              <w:spacing w:before="120" w:line="20" w:lineRule="atLeast"/>
            </w:pPr>
            <w:r>
              <w:t> </w:t>
            </w:r>
          </w:p>
        </w:tc>
      </w:tr>
    </w:tbl>
    <w:p w:rsidR="00FE2BBD" w:rsidRDefault="00FE2BBD">
      <w:pPr>
        <w:pStyle w:val="newncpi"/>
      </w:pPr>
      <w:r>
        <w:t> </w:t>
      </w:r>
    </w:p>
    <w:p w:rsidR="00B37E92" w:rsidRDefault="00B37E92"/>
    <w:sectPr w:rsidR="00B37E92" w:rsidSect="00FE2BBD">
      <w:pgSz w:w="16838" w:h="11906" w:orient="landscape"/>
      <w:pgMar w:top="567" w:right="289" w:bottom="567" w:left="340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D7" w:rsidRDefault="002F13D7" w:rsidP="00FE2BBD">
      <w:pPr>
        <w:spacing w:after="0" w:line="240" w:lineRule="auto"/>
      </w:pPr>
      <w:r>
        <w:separator/>
      </w:r>
    </w:p>
  </w:endnote>
  <w:endnote w:type="continuationSeparator" w:id="0">
    <w:p w:rsidR="002F13D7" w:rsidRDefault="002F13D7" w:rsidP="00FE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D" w:rsidRDefault="00FE2B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D" w:rsidRDefault="00FE2B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7"/>
    </w:tblGrid>
    <w:tr w:rsidR="00FE2BBD" w:rsidTr="00FE2BBD">
      <w:tc>
        <w:tcPr>
          <w:tcW w:w="1800" w:type="dxa"/>
          <w:shd w:val="clear" w:color="auto" w:fill="auto"/>
          <w:vAlign w:val="center"/>
        </w:tcPr>
        <w:p w:rsidR="00FE2BBD" w:rsidRDefault="00FE2BBD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E2BBD" w:rsidRDefault="00FE2BB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14.04.2023</w:t>
          </w:r>
        </w:p>
        <w:p w:rsidR="00FE2BBD" w:rsidRPr="00FE2BBD" w:rsidRDefault="00FE2BB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E2BBD" w:rsidRDefault="00FE2B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D7" w:rsidRDefault="002F13D7" w:rsidP="00FE2BBD">
      <w:pPr>
        <w:spacing w:after="0" w:line="240" w:lineRule="auto"/>
      </w:pPr>
      <w:r>
        <w:separator/>
      </w:r>
    </w:p>
  </w:footnote>
  <w:footnote w:type="continuationSeparator" w:id="0">
    <w:p w:rsidR="002F13D7" w:rsidRDefault="002F13D7" w:rsidP="00FE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D" w:rsidRDefault="00FE2BBD" w:rsidP="006B312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2BBD" w:rsidRDefault="00FE2B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D" w:rsidRPr="00FE2BBD" w:rsidRDefault="00FE2BBD" w:rsidP="006B3122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FE2BBD">
      <w:rPr>
        <w:rStyle w:val="a9"/>
        <w:rFonts w:ascii="Times New Roman" w:hAnsi="Times New Roman" w:cs="Times New Roman"/>
        <w:sz w:val="24"/>
      </w:rPr>
      <w:fldChar w:fldCharType="begin"/>
    </w:r>
    <w:r w:rsidRPr="00FE2BBD">
      <w:rPr>
        <w:rStyle w:val="a9"/>
        <w:rFonts w:ascii="Times New Roman" w:hAnsi="Times New Roman" w:cs="Times New Roman"/>
        <w:sz w:val="24"/>
      </w:rPr>
      <w:instrText xml:space="preserve">PAGE  </w:instrText>
    </w:r>
    <w:r w:rsidRPr="00FE2BBD">
      <w:rPr>
        <w:rStyle w:val="a9"/>
        <w:rFonts w:ascii="Times New Roman" w:hAnsi="Times New Roman" w:cs="Times New Roman"/>
        <w:sz w:val="24"/>
      </w:rPr>
      <w:fldChar w:fldCharType="separate"/>
    </w:r>
    <w:r w:rsidR="00C159BF">
      <w:rPr>
        <w:rStyle w:val="a9"/>
        <w:rFonts w:ascii="Times New Roman" w:hAnsi="Times New Roman" w:cs="Times New Roman"/>
        <w:noProof/>
        <w:sz w:val="24"/>
      </w:rPr>
      <w:t>6</w:t>
    </w:r>
    <w:r w:rsidRPr="00FE2BBD">
      <w:rPr>
        <w:rStyle w:val="a9"/>
        <w:rFonts w:ascii="Times New Roman" w:hAnsi="Times New Roman" w:cs="Times New Roman"/>
        <w:sz w:val="24"/>
      </w:rPr>
      <w:fldChar w:fldCharType="end"/>
    </w:r>
  </w:p>
  <w:p w:rsidR="00FE2BBD" w:rsidRPr="00FE2BBD" w:rsidRDefault="00FE2BBD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D" w:rsidRDefault="00FE2B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BBD"/>
    <w:rsid w:val="002F13D7"/>
    <w:rsid w:val="00B37E92"/>
    <w:rsid w:val="00C159BF"/>
    <w:rsid w:val="00DF7E63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5918A"/>
  <w15:docId w15:val="{09BA7C10-2C4E-41EE-8F81-7AAC288D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BB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E2BBD"/>
    <w:rPr>
      <w:color w:val="154C94"/>
      <w:u w:val="single"/>
    </w:rPr>
  </w:style>
  <w:style w:type="paragraph" w:customStyle="1" w:styleId="article">
    <w:name w:val="article"/>
    <w:basedOn w:val="a"/>
    <w:rsid w:val="00FE2BB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E2B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E2B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E2B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E2B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E2B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E2B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E2B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E2BB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E2B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E2B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E2BB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E2BB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E2BB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E2BB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E2BB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E2B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E2BB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E2BB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E2B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E2B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E2BB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E2BB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E2BB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E2BB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E2BB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E2BB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E2B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E2BB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2BB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E2BB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E2BB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E2B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E2BB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E2BB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E2B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E2B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E2BB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E2BB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E2BB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E2BB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E2BB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E2BB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E2BB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E2B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E2BB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E2BB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E2BB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E2BB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E2BB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E2B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E2BB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E2BB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E2BB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E2B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E2BB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2BB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2BB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2BB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E2BB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E2BB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2BB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E2BB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E2BB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E2BBD"/>
    <w:rPr>
      <w:rFonts w:ascii="Symbol" w:hAnsi="Symbol" w:hint="default"/>
    </w:rPr>
  </w:style>
  <w:style w:type="character" w:customStyle="1" w:styleId="onewind3">
    <w:name w:val="onewind3"/>
    <w:basedOn w:val="a0"/>
    <w:rsid w:val="00FE2BBD"/>
    <w:rPr>
      <w:rFonts w:ascii="Wingdings 3" w:hAnsi="Wingdings 3" w:hint="default"/>
    </w:rPr>
  </w:style>
  <w:style w:type="character" w:customStyle="1" w:styleId="onewind2">
    <w:name w:val="onewind2"/>
    <w:basedOn w:val="a0"/>
    <w:rsid w:val="00FE2BBD"/>
    <w:rPr>
      <w:rFonts w:ascii="Wingdings 2" w:hAnsi="Wingdings 2" w:hint="default"/>
    </w:rPr>
  </w:style>
  <w:style w:type="character" w:customStyle="1" w:styleId="onewind">
    <w:name w:val="onewind"/>
    <w:basedOn w:val="a0"/>
    <w:rsid w:val="00FE2BBD"/>
    <w:rPr>
      <w:rFonts w:ascii="Wingdings" w:hAnsi="Wingdings" w:hint="default"/>
    </w:rPr>
  </w:style>
  <w:style w:type="character" w:customStyle="1" w:styleId="rednoun">
    <w:name w:val="rednoun"/>
    <w:basedOn w:val="a0"/>
    <w:rsid w:val="00FE2BBD"/>
  </w:style>
  <w:style w:type="character" w:customStyle="1" w:styleId="post">
    <w:name w:val="post"/>
    <w:basedOn w:val="a0"/>
    <w:rsid w:val="00FE2B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2B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E2BB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E2BB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E2BBD"/>
    <w:rPr>
      <w:rFonts w:ascii="Arial" w:hAnsi="Arial" w:cs="Arial" w:hint="default"/>
    </w:rPr>
  </w:style>
  <w:style w:type="character" w:customStyle="1" w:styleId="snoskiindex">
    <w:name w:val="snoskiindex"/>
    <w:basedOn w:val="a0"/>
    <w:rsid w:val="00FE2BB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BBD"/>
  </w:style>
  <w:style w:type="paragraph" w:styleId="a7">
    <w:name w:val="footer"/>
    <w:basedOn w:val="a"/>
    <w:link w:val="a8"/>
    <w:uiPriority w:val="99"/>
    <w:semiHidden/>
    <w:unhideWhenUsed/>
    <w:rsid w:val="00FE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BBD"/>
  </w:style>
  <w:style w:type="character" w:styleId="a9">
    <w:name w:val="page number"/>
    <w:basedOn w:val="a0"/>
    <w:uiPriority w:val="99"/>
    <w:semiHidden/>
    <w:unhideWhenUsed/>
    <w:rsid w:val="00FE2BBD"/>
  </w:style>
  <w:style w:type="table" w:styleId="aa">
    <w:name w:val="Table Grid"/>
    <w:basedOn w:val="a1"/>
    <w:uiPriority w:val="59"/>
    <w:rsid w:val="00FE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6035</Words>
  <Characters>34405</Characters>
  <Application>Microsoft Office Word</Application>
  <DocSecurity>0</DocSecurity>
  <Lines>286</Lines>
  <Paragraphs>80</Paragraphs>
  <ScaleCrop>false</ScaleCrop>
  <Company/>
  <LinksUpToDate>false</LinksUpToDate>
  <CharactersWithSpaces>40360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Фомина Людмила Васильевна</cp:lastModifiedBy>
  <cp:revision>2</cp:revision>
  <dcterms:created xsi:type="dcterms:W3CDTF">2023-04-14T12:54:00Z</dcterms:created>
  <dcterms:modified xsi:type="dcterms:W3CDTF">2023-08-16T13:48:00Z</dcterms:modified>
</cp:coreProperties>
</file>