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shd w:val="clear" w:color="auto" w:fill="FFFFFF"/>
        <w:spacing w:line="341" w:lineRule="exact"/>
        <w:ind w:left="278" w:firstLine="4400"/>
        <w:rPr>
          <w:rFonts w:ascii="Arial" w:hAnsi="Arial" w:cs="Arial"/>
          <w:b/>
          <w:bCs/>
          <w:color w:val="000000"/>
          <w:spacing w:val="-37"/>
          <w:w w:val="128"/>
          <w:sz w:val="26"/>
          <w:szCs w:val="26"/>
          <w:u w:val="single"/>
        </w:rPr>
      </w:pPr>
    </w:p>
    <w:p w:rsidR="00000000" w:rsidRDefault="00000000">
      <w:pPr>
        <w:shd w:val="clear" w:color="auto" w:fill="FFFFFF"/>
        <w:spacing w:line="341" w:lineRule="exact"/>
        <w:ind w:left="278" w:firstLine="4400"/>
        <w:rPr>
          <w:rFonts w:ascii="Arial" w:hAnsi="Arial" w:cs="Arial"/>
          <w:b/>
          <w:bCs/>
          <w:color w:val="000000"/>
          <w:spacing w:val="-37"/>
          <w:w w:val="128"/>
          <w:sz w:val="26"/>
          <w:szCs w:val="26"/>
          <w:u w:val="single"/>
        </w:rPr>
      </w:pPr>
      <w:r>
        <w:rPr>
          <w:rFonts w:ascii="Arial" w:hAnsi="Arial" w:cs="Arial"/>
          <w:b/>
          <w:bCs/>
          <w:color w:val="000000"/>
          <w:spacing w:val="-37"/>
          <w:w w:val="128"/>
          <w:sz w:val="26"/>
          <w:szCs w:val="26"/>
          <w:u w:val="single"/>
        </w:rPr>
        <w:t>ПЕРЕЧЕНЬ</w:t>
      </w:r>
    </w:p>
    <w:p w:rsidR="00000000" w:rsidRDefault="00000000">
      <w:pPr>
        <w:shd w:val="clear" w:color="auto" w:fill="FFFFFF"/>
        <w:spacing w:line="341" w:lineRule="exact"/>
        <w:ind w:left="-567" w:firstLine="709"/>
        <w:jc w:val="center"/>
        <w:rPr>
          <w:rFonts w:ascii="Arial" w:hAnsi="Arial" w:cs="Arial"/>
          <w:sz w:val="26"/>
          <w:szCs w:val="26"/>
          <w:u w:val="single"/>
        </w:rPr>
      </w:pPr>
      <w:r>
        <w:rPr>
          <w:rFonts w:ascii="Arial" w:hAnsi="Arial" w:cs="Arial"/>
          <w:b/>
          <w:bCs/>
          <w:color w:val="000000"/>
          <w:spacing w:val="1"/>
          <w:w w:val="128"/>
          <w:sz w:val="26"/>
          <w:szCs w:val="26"/>
          <w:u w:val="single"/>
        </w:rPr>
        <w:t>граждан, имеющих право на льготы при использовании</w:t>
      </w:r>
    </w:p>
    <w:p w:rsidR="00000000" w:rsidRDefault="00000000">
      <w:pPr>
        <w:shd w:val="clear" w:color="auto" w:fill="FFFFFF"/>
        <w:spacing w:line="341" w:lineRule="exact"/>
        <w:ind w:hanging="142"/>
        <w:jc w:val="center"/>
        <w:rPr>
          <w:rFonts w:ascii="Arial" w:hAnsi="Arial" w:cs="Arial"/>
          <w:b/>
          <w:bCs/>
          <w:color w:val="000000"/>
          <w:spacing w:val="-3"/>
          <w:w w:val="128"/>
          <w:sz w:val="26"/>
          <w:szCs w:val="26"/>
        </w:rPr>
      </w:pPr>
      <w:r>
        <w:rPr>
          <w:rFonts w:ascii="Arial" w:hAnsi="Arial" w:cs="Arial"/>
          <w:b/>
          <w:bCs/>
          <w:color w:val="000000"/>
          <w:spacing w:val="4"/>
          <w:w w:val="128"/>
          <w:sz w:val="26"/>
          <w:szCs w:val="26"/>
          <w:u w:val="single"/>
        </w:rPr>
        <w:t>твердого топлива</w:t>
      </w:r>
      <w:r>
        <w:rPr>
          <w:rFonts w:ascii="Arial" w:hAnsi="Arial" w:cs="Arial"/>
          <w:b/>
          <w:bCs/>
          <w:color w:val="000000"/>
          <w:spacing w:val="8"/>
          <w:w w:val="128"/>
          <w:sz w:val="26"/>
          <w:szCs w:val="26"/>
          <w:u w:val="single"/>
        </w:rPr>
        <w:t xml:space="preserve"> в соответствии с действующим законодательством </w:t>
      </w:r>
      <w:r>
        <w:rPr>
          <w:rFonts w:ascii="Arial" w:hAnsi="Arial" w:cs="Arial"/>
          <w:b/>
          <w:bCs/>
          <w:color w:val="000000"/>
          <w:spacing w:val="-3"/>
          <w:w w:val="128"/>
          <w:sz w:val="26"/>
          <w:szCs w:val="26"/>
          <w:u w:val="single"/>
        </w:rPr>
        <w:t>Республики Беларусь.</w:t>
      </w:r>
    </w:p>
    <w:p w:rsidR="00000000" w:rsidRDefault="00000000">
      <w:pPr>
        <w:shd w:val="clear" w:color="auto" w:fill="FFFFFF"/>
        <w:spacing w:before="331" w:line="331" w:lineRule="exact"/>
        <w:ind w:left="110" w:firstLine="725"/>
        <w:jc w:val="both"/>
        <w:rPr>
          <w:b/>
          <w:bCs/>
          <w:color w:val="000000"/>
          <w:sz w:val="28"/>
          <w:szCs w:val="28"/>
        </w:rPr>
      </w:pPr>
      <w:r>
        <w:rPr>
          <w:b/>
          <w:bCs/>
          <w:color w:val="000000"/>
          <w:sz w:val="28"/>
          <w:szCs w:val="28"/>
        </w:rPr>
        <w:t>1. ЗАКОН Республики Беларусь «О государственных социальных льготах, правах и гарантиях для отдельных категорий граждан » от   14 июня 2007 г. № 239-3</w:t>
      </w:r>
    </w:p>
    <w:p w:rsidR="00000000" w:rsidRDefault="00000000">
      <w:pPr>
        <w:ind w:firstLine="720"/>
        <w:jc w:val="both"/>
        <w:rPr>
          <w:b/>
          <w:bCs/>
          <w:sz w:val="28"/>
          <w:szCs w:val="28"/>
        </w:rPr>
      </w:pPr>
    </w:p>
    <w:p w:rsidR="00000000" w:rsidRDefault="00000000">
      <w:pPr>
        <w:ind w:firstLine="720"/>
        <w:jc w:val="both"/>
        <w:rPr>
          <w:sz w:val="28"/>
          <w:szCs w:val="28"/>
        </w:rPr>
      </w:pPr>
      <w:r>
        <w:rPr>
          <w:b/>
          <w:bCs/>
          <w:i/>
          <w:iCs/>
          <w:sz w:val="28"/>
          <w:szCs w:val="28"/>
          <w:u w:val="single"/>
        </w:rPr>
        <w:t>100 процентное освобождение от оплаты за топливо</w:t>
      </w:r>
      <w:r>
        <w:rPr>
          <w:b/>
          <w:bCs/>
          <w:sz w:val="28"/>
          <w:szCs w:val="28"/>
          <w:u w:val="single"/>
        </w:rPr>
        <w:t xml:space="preserve"> </w:t>
      </w:r>
      <w:r>
        <w:rPr>
          <w:b/>
          <w:bCs/>
          <w:i/>
          <w:iCs/>
          <w:color w:val="000000"/>
          <w:spacing w:val="15"/>
          <w:sz w:val="28"/>
          <w:szCs w:val="28"/>
          <w:u w:val="single"/>
        </w:rPr>
        <w:t>предоставляется следующим категориям граждан:</w:t>
      </w:r>
      <w:r>
        <w:rPr>
          <w:sz w:val="28"/>
          <w:szCs w:val="28"/>
        </w:rPr>
        <w:t xml:space="preserve"> </w:t>
      </w:r>
    </w:p>
    <w:p w:rsidR="00000000" w:rsidRDefault="00000000">
      <w:pPr>
        <w:ind w:firstLine="720"/>
        <w:jc w:val="both"/>
        <w:rPr>
          <w:sz w:val="28"/>
          <w:szCs w:val="28"/>
        </w:rPr>
      </w:pPr>
      <w:r>
        <w:rPr>
          <w:sz w:val="28"/>
          <w:szCs w:val="28"/>
        </w:rPr>
        <w:t xml:space="preserve">-  Героям Беларуси, Героям  Советского союза, а также Героям Социалистического труда  </w:t>
      </w:r>
    </w:p>
    <w:p w:rsidR="00000000" w:rsidRDefault="00000000">
      <w:pPr>
        <w:ind w:firstLine="720"/>
        <w:jc w:val="both"/>
        <w:rPr>
          <w:sz w:val="28"/>
          <w:szCs w:val="28"/>
        </w:rPr>
      </w:pPr>
      <w:r>
        <w:rPr>
          <w:sz w:val="28"/>
          <w:szCs w:val="28"/>
        </w:rPr>
        <w:t>- участникам Великой Отечественной войны, полным кавалерам орденов</w:t>
      </w:r>
      <w:r>
        <w:rPr>
          <w:b/>
          <w:bCs/>
          <w:sz w:val="28"/>
          <w:szCs w:val="28"/>
        </w:rPr>
        <w:t xml:space="preserve"> </w:t>
      </w:r>
      <w:r>
        <w:rPr>
          <w:sz w:val="28"/>
          <w:szCs w:val="28"/>
        </w:rPr>
        <w:t>Отечества, Славы.</w:t>
      </w:r>
    </w:p>
    <w:p w:rsidR="00000000" w:rsidRDefault="00000000">
      <w:pPr>
        <w:ind w:firstLine="720"/>
        <w:jc w:val="both"/>
        <w:rPr>
          <w:sz w:val="28"/>
          <w:szCs w:val="28"/>
        </w:rPr>
      </w:pPr>
    </w:p>
    <w:p w:rsidR="00000000" w:rsidRDefault="00000000">
      <w:pPr>
        <w:shd w:val="clear" w:color="auto" w:fill="FFFFFF"/>
        <w:spacing w:line="341" w:lineRule="exact"/>
        <w:ind w:hanging="142"/>
        <w:jc w:val="both"/>
        <w:rPr>
          <w:color w:val="000000"/>
          <w:spacing w:val="35"/>
          <w:sz w:val="28"/>
          <w:szCs w:val="28"/>
        </w:rPr>
      </w:pPr>
      <w:r>
        <w:rPr>
          <w:b/>
          <w:bCs/>
          <w:i/>
          <w:iCs/>
          <w:color w:val="000000"/>
          <w:sz w:val="28"/>
          <w:szCs w:val="28"/>
        </w:rPr>
        <w:t xml:space="preserve">          </w:t>
      </w:r>
      <w:r>
        <w:rPr>
          <w:b/>
          <w:bCs/>
          <w:i/>
          <w:iCs/>
          <w:color w:val="000000"/>
          <w:sz w:val="28"/>
          <w:szCs w:val="28"/>
          <w:u w:val="single"/>
        </w:rPr>
        <w:t xml:space="preserve"> Скидка в размере 50%</w:t>
      </w:r>
      <w:r>
        <w:rPr>
          <w:color w:val="000000"/>
          <w:sz w:val="28"/>
          <w:szCs w:val="28"/>
        </w:rPr>
        <w:t xml:space="preserve"> со стоимости топлива, приобретаемого в </w:t>
      </w:r>
      <w:r>
        <w:rPr>
          <w:color w:val="000000"/>
          <w:spacing w:val="15"/>
          <w:sz w:val="28"/>
          <w:szCs w:val="28"/>
        </w:rPr>
        <w:t xml:space="preserve">пределах норм, установленных для продажи населению, проживающему </w:t>
      </w:r>
      <w:r>
        <w:rPr>
          <w:color w:val="000000"/>
          <w:spacing w:val="35"/>
          <w:sz w:val="28"/>
          <w:szCs w:val="28"/>
        </w:rPr>
        <w:t xml:space="preserve">в домах без централизованной подачи тепловой энергии, </w:t>
      </w:r>
    </w:p>
    <w:p w:rsidR="00000000" w:rsidRDefault="00000000">
      <w:pPr>
        <w:ind w:firstLine="708"/>
        <w:jc w:val="both"/>
        <w:rPr>
          <w:sz w:val="28"/>
          <w:szCs w:val="28"/>
        </w:rPr>
      </w:pPr>
      <w:r>
        <w:rPr>
          <w:b/>
          <w:bCs/>
          <w:i/>
          <w:iCs/>
          <w:color w:val="000000"/>
          <w:spacing w:val="15"/>
          <w:sz w:val="28"/>
          <w:szCs w:val="28"/>
          <w:u w:val="single"/>
        </w:rPr>
        <w:t>предоставляется следующим категориям граждан:</w:t>
      </w:r>
    </w:p>
    <w:p w:rsidR="00000000" w:rsidRDefault="00000000">
      <w:pPr>
        <w:ind w:firstLine="708"/>
        <w:jc w:val="both"/>
        <w:rPr>
          <w:b/>
          <w:bCs/>
          <w:sz w:val="28"/>
          <w:szCs w:val="28"/>
        </w:rPr>
      </w:pPr>
    </w:p>
    <w:p w:rsidR="00000000" w:rsidRDefault="00000000">
      <w:pPr>
        <w:ind w:firstLine="708"/>
        <w:jc w:val="both"/>
        <w:rPr>
          <w:b/>
          <w:bCs/>
          <w:sz w:val="28"/>
          <w:szCs w:val="28"/>
        </w:rPr>
      </w:pPr>
      <w:r>
        <w:rPr>
          <w:b/>
          <w:bCs/>
          <w:sz w:val="28"/>
          <w:szCs w:val="28"/>
        </w:rPr>
        <w:t>1. 1. Герои Социалистического труда, полные кавалеры ордена Трудовой славы;</w:t>
      </w:r>
    </w:p>
    <w:p w:rsidR="00000000" w:rsidRDefault="00000000">
      <w:pPr>
        <w:ind w:firstLine="708"/>
        <w:jc w:val="both"/>
        <w:rPr>
          <w:b/>
          <w:bCs/>
          <w:sz w:val="28"/>
          <w:szCs w:val="28"/>
        </w:rPr>
      </w:pPr>
      <w:r>
        <w:rPr>
          <w:b/>
          <w:bCs/>
          <w:sz w:val="28"/>
          <w:szCs w:val="28"/>
        </w:rPr>
        <w:t>2. участник Великой Отечественной войны;</w:t>
      </w:r>
    </w:p>
    <w:p w:rsidR="00000000" w:rsidRDefault="00000000">
      <w:pPr>
        <w:ind w:firstLine="708"/>
        <w:jc w:val="both"/>
        <w:rPr>
          <w:b/>
          <w:bCs/>
          <w:sz w:val="28"/>
          <w:szCs w:val="28"/>
        </w:rPr>
      </w:pPr>
      <w:r>
        <w:rPr>
          <w:b/>
          <w:bCs/>
          <w:sz w:val="28"/>
          <w:szCs w:val="28"/>
        </w:rPr>
        <w:t xml:space="preserve">3. инвалиды войны; </w:t>
      </w:r>
    </w:p>
    <w:p w:rsidR="00000000" w:rsidRDefault="00000000">
      <w:pPr>
        <w:ind w:firstLine="708"/>
        <w:jc w:val="both"/>
        <w:rPr>
          <w:b/>
          <w:bCs/>
          <w:sz w:val="28"/>
          <w:szCs w:val="28"/>
        </w:rPr>
      </w:pPr>
      <w:r>
        <w:rPr>
          <w:b/>
          <w:bCs/>
          <w:sz w:val="28"/>
          <w:szCs w:val="28"/>
        </w:rP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00000" w:rsidRDefault="00000000">
      <w:pPr>
        <w:ind w:firstLine="708"/>
        <w:jc w:val="both"/>
        <w:rPr>
          <w:b/>
          <w:bCs/>
          <w:sz w:val="28"/>
          <w:szCs w:val="28"/>
        </w:rPr>
      </w:pPr>
      <w:r>
        <w:rPr>
          <w:b/>
          <w:bCs/>
          <w:sz w:val="28"/>
          <w:szCs w:val="28"/>
        </w:rP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00000" w:rsidRDefault="00000000">
      <w:pPr>
        <w:ind w:firstLine="708"/>
        <w:jc w:val="both"/>
        <w:rPr>
          <w:b/>
          <w:bCs/>
          <w:sz w:val="28"/>
          <w:szCs w:val="28"/>
        </w:rPr>
      </w:pPr>
      <w:r>
        <w:rPr>
          <w:b/>
          <w:bCs/>
          <w:sz w:val="28"/>
          <w:szCs w:val="28"/>
        </w:rPr>
        <w:t xml:space="preserve">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w:t>
      </w:r>
    </w:p>
    <w:p w:rsidR="00000000" w:rsidRDefault="00000000">
      <w:pPr>
        <w:ind w:firstLine="708"/>
        <w:jc w:val="both"/>
        <w:rPr>
          <w:b/>
          <w:bCs/>
          <w:sz w:val="28"/>
          <w:szCs w:val="28"/>
        </w:rPr>
      </w:pPr>
      <w:r>
        <w:rPr>
          <w:b/>
          <w:bCs/>
          <w:sz w:val="28"/>
          <w:szCs w:val="28"/>
        </w:rPr>
        <w:t>7. члены экипажей судов транспортного флота, интернированные в начале Великой Отечественной войны в портах других государств;</w:t>
      </w:r>
    </w:p>
    <w:p w:rsidR="00000000" w:rsidRDefault="00000000">
      <w:pPr>
        <w:ind w:firstLine="708"/>
        <w:jc w:val="both"/>
        <w:rPr>
          <w:b/>
          <w:bCs/>
          <w:color w:val="000000"/>
          <w:sz w:val="28"/>
          <w:szCs w:val="28"/>
        </w:rPr>
      </w:pPr>
      <w:r>
        <w:rPr>
          <w:b/>
          <w:bCs/>
          <w:sz w:val="28"/>
          <w:szCs w:val="28"/>
        </w:rPr>
        <w:t>8. л</w:t>
      </w:r>
      <w:r>
        <w:rPr>
          <w:b/>
          <w:bCs/>
          <w:color w:val="000000"/>
          <w:sz w:val="28"/>
          <w:szCs w:val="28"/>
        </w:rPr>
        <w:t>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00000" w:rsidRDefault="00000000">
      <w:pPr>
        <w:ind w:firstLine="708"/>
        <w:jc w:val="both"/>
        <w:rPr>
          <w:b/>
          <w:bCs/>
          <w:sz w:val="28"/>
          <w:szCs w:val="28"/>
        </w:rPr>
      </w:pPr>
      <w:r>
        <w:rPr>
          <w:b/>
          <w:bCs/>
          <w:color w:val="000000"/>
          <w:sz w:val="28"/>
          <w:szCs w:val="28"/>
        </w:rPr>
        <w:t xml:space="preserve">9. неработающие пенсионеры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w:t>
      </w:r>
    </w:p>
    <w:p w:rsidR="00000000" w:rsidRDefault="00000000">
      <w:pPr>
        <w:pStyle w:val="3"/>
      </w:pPr>
      <w:r>
        <w:t xml:space="preserve">  10. инвалиды с детства  вследствие ранения, контузии, увечья, связанных с боевыми действиями в период Великой Отечественной войны с последствиями военных действий;</w:t>
      </w:r>
    </w:p>
    <w:p w:rsidR="00000000" w:rsidRDefault="00000000">
      <w:pPr>
        <w:ind w:firstLine="708"/>
        <w:jc w:val="both"/>
        <w:rPr>
          <w:b/>
          <w:bCs/>
          <w:sz w:val="28"/>
          <w:szCs w:val="28"/>
        </w:rPr>
      </w:pPr>
    </w:p>
    <w:p w:rsidR="00000000" w:rsidRDefault="00000000">
      <w:pPr>
        <w:ind w:firstLine="708"/>
        <w:jc w:val="both"/>
        <w:rPr>
          <w:b/>
          <w:bCs/>
          <w:sz w:val="28"/>
          <w:szCs w:val="28"/>
        </w:rPr>
      </w:pPr>
    </w:p>
    <w:p w:rsidR="00000000" w:rsidRDefault="00000000">
      <w:pPr>
        <w:ind w:firstLine="708"/>
        <w:jc w:val="both"/>
        <w:rPr>
          <w:b/>
          <w:bCs/>
          <w:sz w:val="28"/>
          <w:szCs w:val="28"/>
        </w:rPr>
      </w:pPr>
      <w:r>
        <w:rPr>
          <w:b/>
          <w:bCs/>
          <w:sz w:val="28"/>
          <w:szCs w:val="28"/>
        </w:rPr>
        <w:t>11. неработающие родители погибших (умерших):</w:t>
      </w:r>
    </w:p>
    <w:p w:rsidR="00000000" w:rsidRDefault="00000000">
      <w:pPr>
        <w:pStyle w:val="2"/>
        <w:jc w:val="both"/>
        <w:rPr>
          <w:sz w:val="28"/>
          <w:szCs w:val="28"/>
        </w:rPr>
      </w:pPr>
      <w:r>
        <w:rPr>
          <w:sz w:val="28"/>
          <w:szCs w:val="28"/>
        </w:rPr>
        <w:t>-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000000" w:rsidRDefault="00000000">
      <w:pPr>
        <w:ind w:firstLine="708"/>
        <w:jc w:val="both"/>
        <w:rPr>
          <w:i/>
          <w:iCs/>
          <w:sz w:val="28"/>
          <w:szCs w:val="28"/>
        </w:rPr>
      </w:pPr>
      <w:r>
        <w:rPr>
          <w:i/>
          <w:iCs/>
          <w:sz w:val="28"/>
          <w:szCs w:val="28"/>
        </w:rPr>
        <w:t>-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00000" w:rsidRDefault="00000000">
      <w:pPr>
        <w:pStyle w:val="a3"/>
      </w:pPr>
      <w:r>
        <w:t xml:space="preserve">          -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00000" w:rsidRDefault="00000000">
      <w:pPr>
        <w:pStyle w:val="21"/>
        <w:jc w:val="both"/>
        <w:rPr>
          <w:b/>
          <w:bCs/>
          <w:sz w:val="28"/>
          <w:szCs w:val="28"/>
        </w:rPr>
      </w:pPr>
      <w:r>
        <w:rPr>
          <w:b/>
          <w:bCs/>
          <w:sz w:val="28"/>
          <w:szCs w:val="28"/>
        </w:rPr>
        <w:t xml:space="preserve">достигшие возраста, дающего право на пенсию по возврату на общих основаниях, либо не достигшие такого возраста, но являющиеся инвалидами </w:t>
      </w:r>
      <w:r>
        <w:rPr>
          <w:b/>
          <w:bCs/>
          <w:sz w:val="28"/>
          <w:szCs w:val="28"/>
          <w:lang w:val="en-US"/>
        </w:rPr>
        <w:t>I</w:t>
      </w:r>
      <w:r>
        <w:rPr>
          <w:b/>
          <w:bCs/>
          <w:sz w:val="28"/>
          <w:szCs w:val="28"/>
        </w:rPr>
        <w:t xml:space="preserve">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00000" w:rsidRDefault="00000000">
      <w:pPr>
        <w:pStyle w:val="21"/>
        <w:jc w:val="both"/>
        <w:rPr>
          <w:b/>
          <w:bCs/>
          <w:sz w:val="28"/>
          <w:szCs w:val="28"/>
        </w:rPr>
      </w:pPr>
      <w:r>
        <w:rPr>
          <w:b/>
          <w:bCs/>
          <w:sz w:val="28"/>
          <w:szCs w:val="28"/>
        </w:rPr>
        <w:t xml:space="preserve">12. граждане, заболевшие  и перенесшие лучевую болезнь, вызванную последствиями катастрофы на Чернобыльской АЭС, не имеющие трудоспособных членов семьи, обязанных по закону их содержать, и проживающие одни либо только с инвалидами </w:t>
      </w:r>
      <w:r>
        <w:rPr>
          <w:b/>
          <w:bCs/>
          <w:sz w:val="28"/>
          <w:szCs w:val="28"/>
          <w:lang w:val="en-US"/>
        </w:rPr>
        <w:t>I</w:t>
      </w:r>
      <w:r>
        <w:rPr>
          <w:b/>
          <w:bCs/>
          <w:sz w:val="28"/>
          <w:szCs w:val="28"/>
        </w:rPr>
        <w:t xml:space="preserve"> или </w:t>
      </w:r>
      <w:r>
        <w:rPr>
          <w:b/>
          <w:bCs/>
          <w:sz w:val="28"/>
          <w:szCs w:val="28"/>
          <w:lang w:val="en-US"/>
        </w:rPr>
        <w:t>II</w:t>
      </w:r>
      <w:r>
        <w:rPr>
          <w:b/>
          <w:bCs/>
          <w:sz w:val="28"/>
          <w:szCs w:val="28"/>
        </w:rPr>
        <w:t xml:space="preserve"> группы и (или) с неработающими пенсионерами, достигшими возраста, дающего право на пенсию по возрасту на общих основаниях;</w:t>
      </w:r>
    </w:p>
    <w:p w:rsidR="005F3118" w:rsidRDefault="00000000">
      <w:pPr>
        <w:shd w:val="clear" w:color="auto" w:fill="FFFFFF"/>
        <w:spacing w:before="10" w:line="331" w:lineRule="exact"/>
        <w:ind w:left="19" w:hanging="586"/>
        <w:jc w:val="both"/>
        <w:rPr>
          <w:b/>
          <w:bCs/>
          <w:sz w:val="28"/>
          <w:szCs w:val="28"/>
        </w:rPr>
      </w:pPr>
      <w:r>
        <w:rPr>
          <w:b/>
          <w:bCs/>
          <w:sz w:val="28"/>
          <w:szCs w:val="28"/>
        </w:rPr>
        <w:t xml:space="preserve">                  13. инвалиды </w:t>
      </w:r>
      <w:r>
        <w:rPr>
          <w:b/>
          <w:bCs/>
          <w:sz w:val="28"/>
          <w:szCs w:val="28"/>
          <w:lang w:val="en-US"/>
        </w:rPr>
        <w:t>I</w:t>
      </w:r>
      <w:r>
        <w:rPr>
          <w:b/>
          <w:bCs/>
          <w:sz w:val="28"/>
          <w:szCs w:val="28"/>
        </w:rPr>
        <w:t xml:space="preserve">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w:t>
      </w:r>
      <w:r>
        <w:rPr>
          <w:b/>
          <w:bCs/>
          <w:sz w:val="28"/>
          <w:szCs w:val="28"/>
          <w:lang w:val="en-US"/>
        </w:rPr>
        <w:t>I</w:t>
      </w:r>
      <w:r>
        <w:rPr>
          <w:b/>
          <w:bCs/>
          <w:sz w:val="28"/>
          <w:szCs w:val="28"/>
        </w:rPr>
        <w:t xml:space="preserve">  или </w:t>
      </w:r>
      <w:r>
        <w:rPr>
          <w:b/>
          <w:bCs/>
          <w:sz w:val="28"/>
          <w:szCs w:val="28"/>
          <w:lang w:val="en-US"/>
        </w:rPr>
        <w:t>II</w:t>
      </w:r>
      <w:r>
        <w:rPr>
          <w:b/>
          <w:bCs/>
          <w:sz w:val="28"/>
          <w:szCs w:val="28"/>
        </w:rPr>
        <w:t xml:space="preserve"> группы и (или) с неработающими пенсионерами, достигшими возраста, дающего право на пенсию по возрасту на общих основаниях.</w:t>
      </w:r>
    </w:p>
    <w:sectPr w:rsidR="005F3118">
      <w:type w:val="continuous"/>
      <w:pgSz w:w="11909" w:h="16834" w:code="9"/>
      <w:pgMar w:top="142" w:right="284" w:bottom="284"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5473AD8"/>
    <w:multiLevelType w:val="singleLevel"/>
    <w:tmpl w:val="FFFFFFFF"/>
    <w:lvl w:ilvl="0">
      <w:start w:val="1"/>
      <w:numFmt w:val="decimal"/>
      <w:lvlText w:val="3.%1."/>
      <w:legacy w:legacy="1" w:legacySpace="0" w:legacyIndent="600"/>
      <w:lvlJc w:val="left"/>
      <w:rPr>
        <w:rFonts w:ascii="Times New Roman" w:hAnsi="Times New Roman" w:cs="Times New Roman" w:hint="default"/>
      </w:rPr>
    </w:lvl>
  </w:abstractNum>
  <w:abstractNum w:abstractNumId="2" w15:restartNumberingAfterBreak="0">
    <w:nsid w:val="691B73CA"/>
    <w:multiLevelType w:val="singleLevel"/>
    <w:tmpl w:val="FFFFFFFF"/>
    <w:lvl w:ilvl="0">
      <w:start w:val="4"/>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70F007FB"/>
    <w:multiLevelType w:val="singleLevel"/>
    <w:tmpl w:val="FFFFFFFF"/>
    <w:lvl w:ilvl="0">
      <w:start w:val="2"/>
      <w:numFmt w:val="decimal"/>
      <w:lvlText w:val="%1."/>
      <w:legacy w:legacy="1" w:legacySpace="0" w:legacyIndent="384"/>
      <w:lvlJc w:val="left"/>
      <w:rPr>
        <w:rFonts w:ascii="Times New Roman" w:hAnsi="Times New Roman" w:cs="Times New Roman" w:hint="default"/>
      </w:rPr>
    </w:lvl>
  </w:abstractNum>
  <w:num w:numId="1" w16cid:durableId="2059820903">
    <w:abstractNumId w:val="1"/>
  </w:num>
  <w:num w:numId="2" w16cid:durableId="1142888254">
    <w:abstractNumId w:val="3"/>
  </w:num>
  <w:num w:numId="3" w16cid:durableId="1817524014">
    <w:abstractNumId w:val="2"/>
  </w:num>
  <w:num w:numId="4" w16cid:durableId="348027909">
    <w:abstractNumId w:val="0"/>
    <w:lvlOverride w:ilvl="0">
      <w:lvl w:ilvl="0">
        <w:numFmt w:val="bullet"/>
        <w:lvlText w:val="-"/>
        <w:legacy w:legacy="1" w:legacySpace="0" w:legacyIndent="23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CD"/>
    <w:rsid w:val="002C5AF7"/>
    <w:rsid w:val="005F3118"/>
    <w:rsid w:val="0062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DFFDA9-0E83-448C-B8F7-24BB8985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autoSpaceDE/>
      <w:autoSpaceDN/>
      <w:adjustRightInd/>
      <w:ind w:firstLine="708"/>
    </w:pPr>
    <w:rPr>
      <w:i/>
      <w:iCs/>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widowControl/>
      <w:autoSpaceDE/>
      <w:autoSpaceDN/>
      <w:adjustRightInd/>
      <w:ind w:firstLine="708"/>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i/>
      <w:iCs/>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3">
    <w:name w:val="Body Text Indent 3"/>
    <w:basedOn w:val="a"/>
    <w:link w:val="30"/>
    <w:uiPriority w:val="99"/>
    <w:pPr>
      <w:ind w:firstLine="708"/>
      <w:jc w:val="both"/>
    </w:pPr>
    <w:rPr>
      <w:b/>
      <w:bCs/>
      <w:sz w:val="28"/>
      <w:szCs w:val="28"/>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4609</Characters>
  <Application>Microsoft Office Word</Application>
  <DocSecurity>0</DocSecurity>
  <Lines>38</Lines>
  <Paragraphs>10</Paragraphs>
  <ScaleCrop>false</ScaleCrop>
  <Company>Гортоп</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Кацитадзе Рустам Владимирович</dc:creator>
  <cp:keywords/>
  <dc:description/>
  <cp:lastModifiedBy>Victoriya V</cp:lastModifiedBy>
  <cp:revision>2</cp:revision>
  <cp:lastPrinted>2008-01-18T11:15:00Z</cp:lastPrinted>
  <dcterms:created xsi:type="dcterms:W3CDTF">2023-02-14T10:14:00Z</dcterms:created>
  <dcterms:modified xsi:type="dcterms:W3CDTF">2023-02-14T10:14:00Z</dcterms:modified>
</cp:coreProperties>
</file>