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A5516C" w:rsidRPr="00A5516C" w:rsidTr="00C637AB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C" w:rsidRPr="00A5516C" w:rsidRDefault="00A551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40"/>
                <w:szCs w:val="40"/>
                <w:lang w:val="ru-RU"/>
              </w:rPr>
            </w:pPr>
            <w:r w:rsidRPr="00A5516C">
              <w:rPr>
                <w:rStyle w:val="a3"/>
                <w:rFonts w:ascii="Times New Roman" w:hAnsi="Times New Roman" w:cs="Times New Roman"/>
                <w:color w:val="1F1F1F"/>
                <w:sz w:val="40"/>
                <w:szCs w:val="40"/>
                <w:shd w:val="clear" w:color="auto" w:fill="FCFCF4"/>
                <w:lang w:val="ru-RU"/>
              </w:rPr>
              <w:t>НАЛОГООБЛОЖЕНИЕ</w:t>
            </w:r>
          </w:p>
        </w:tc>
      </w:tr>
      <w:tr w:rsidR="00A5516C" w:rsidRPr="00AB67DB" w:rsidTr="00C637AB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C" w:rsidRPr="00A5516C" w:rsidRDefault="00A5516C" w:rsidP="00A5516C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A5516C">
              <w:rPr>
                <w:b/>
                <w:sz w:val="28"/>
                <w:szCs w:val="28"/>
                <w:lang w:val="ru-RU"/>
              </w:rPr>
              <w:t>Получение заключения, подтверждающего назначение ввозимых (ввезенных) технологического оборудования, комплектующих и запасных частей к нему и (или) сырья и материалов для исключительного использования на территории Республики Беларусь в целях реализации инвестиционного проекта, соответствующего приоритетному виду деятельности (сектору экономики)</w:t>
            </w:r>
          </w:p>
        </w:tc>
      </w:tr>
      <w:tr w:rsidR="00A5516C" w:rsidRPr="00AB67DB" w:rsidTr="00C637AB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6C" w:rsidRDefault="00A551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1.3.4</w:t>
            </w:r>
          </w:p>
        </w:tc>
      </w:tr>
      <w:tr w:rsidR="00A5516C" w:rsidRPr="002A347D" w:rsidTr="000F10DB">
        <w:trPr>
          <w:trHeight w:val="7462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C" w:rsidRDefault="00A5516C" w:rsidP="00AB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9A3880" w:rsidRP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9A3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9A3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9A3880" w:rsidRP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A3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– </w:t>
            </w:r>
            <w:r w:rsidRPr="009A3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9A3880" w:rsidRP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9A3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9A3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9A38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9A3880" w:rsidRP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3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9A388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9A38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9A3880" w:rsidRP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3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9A38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9A3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9A388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9A3880" w:rsidRDefault="009A3880" w:rsidP="009A38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УПРАВЛЕНИЕ ЭКОНОМИКИ ОРШАНСКОГО РАЙИСПОЛКОМА</w:t>
            </w: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Требникова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Инна Николаевна – </w:t>
            </w:r>
            <w:r w:rsidRPr="00A551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начальника управления</w:t>
            </w:r>
          </w:p>
          <w:p w:rsidR="00A5516C" w:rsidRDefault="00A55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 w:rsidR="008B3B71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53-48-55</w:t>
            </w:r>
            <w:r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, кабинет 207А, </w:t>
            </w:r>
            <w:r w:rsidR="00A247AF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247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в её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отсутствие</w:t>
            </w:r>
          </w:p>
          <w:p w:rsidR="00A5516C" w:rsidRDefault="000E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Матюшевская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Ирина Владимировна</w:t>
            </w:r>
            <w:r w:rsidR="00A5516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 главный</w:t>
            </w:r>
            <w:r w:rsidR="00A551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специалист управления</w:t>
            </w:r>
          </w:p>
          <w:p w:rsidR="00A5516C" w:rsidRDefault="00A5516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</w:t>
            </w:r>
            <w:r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0E5C56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50-36-22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кабинет 207А</w:t>
            </w:r>
          </w:p>
          <w:p w:rsidR="00A5516C" w:rsidRDefault="00A5516C" w:rsidP="002A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– пятница с 8.00 до 17.00</w:t>
            </w:r>
          </w:p>
          <w:p w:rsidR="00A5516C" w:rsidRDefault="00A5516C" w:rsidP="000F10D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</w:tc>
      </w:tr>
      <w:tr w:rsidR="00901FDD" w:rsidRPr="00C637AB" w:rsidTr="004F311B">
        <w:trPr>
          <w:trHeight w:val="711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FDD" w:rsidRPr="004F311B" w:rsidRDefault="00901FDD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3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Документы и (или) сведения, представляемые заинтересованными лицами</w:t>
            </w:r>
            <w:r w:rsidRPr="004F3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FDD" w:rsidRPr="00AB157F" w:rsidRDefault="00901FDD" w:rsidP="004F311B">
            <w:pPr>
              <w:pStyle w:val="newncpi"/>
              <w:jc w:val="both"/>
              <w:rPr>
                <w:sz w:val="26"/>
                <w:szCs w:val="26"/>
              </w:rPr>
            </w:pPr>
            <w:r>
              <w:t>з</w:t>
            </w:r>
            <w:r w:rsidRPr="00AB157F">
              <w:t>аявление</w:t>
            </w:r>
          </w:p>
        </w:tc>
      </w:tr>
      <w:tr w:rsidR="00901FDD" w:rsidRPr="00AB67DB" w:rsidTr="00901FDD"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DD" w:rsidRPr="004F311B" w:rsidRDefault="00901FDD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DD" w:rsidRPr="00F57A18" w:rsidRDefault="00901FDD" w:rsidP="00F57A18">
            <w:pPr>
              <w:pStyle w:val="newncpi"/>
              <w:spacing w:before="0" w:beforeAutospacing="0" w:after="0" w:afterAutospacing="0"/>
              <w:jc w:val="both"/>
              <w:rPr>
                <w:u w:val="single"/>
              </w:rPr>
            </w:pPr>
            <w:r w:rsidRPr="00F57A18">
              <w:rPr>
                <w:u w:val="single"/>
              </w:rPr>
              <w:t>для получения заключения о согласовании перечня технологического оборудования: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перечень технологического оборудования, комплектующих и запасных частей к нему согласно внешнеторговому контракту</w:t>
            </w:r>
            <w:r w:rsidR="000F10DB">
              <w:t>;</w:t>
            </w:r>
          </w:p>
          <w:p w:rsidR="00901FDD" w:rsidRDefault="000F10DB" w:rsidP="00F57A18">
            <w:pPr>
              <w:pStyle w:val="newncpi"/>
              <w:spacing w:before="0" w:beforeAutospacing="0" w:after="0" w:afterAutospacing="0"/>
              <w:jc w:val="both"/>
            </w:pPr>
            <w:r>
              <w:t xml:space="preserve">- </w:t>
            </w:r>
            <w:r w:rsidR="00901FDD">
              <w:t>копия проектно-сметной документации (при ее наличии);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 xml:space="preserve">- заполненная (за исключением графы 2, которая заполняется уполномоченным органом) форма реестра сведений выданных </w:t>
            </w:r>
            <w:r>
              <w:lastRenderedPageBreak/>
              <w:t>заключений о согласовании перечня технологического оборудования</w:t>
            </w:r>
            <w:r w:rsidR="000F10DB">
              <w:t>;</w:t>
            </w:r>
          </w:p>
          <w:p w:rsidR="00901FDD" w:rsidRPr="00C637AB" w:rsidRDefault="00901FDD" w:rsidP="00F57A18">
            <w:pPr>
              <w:pStyle w:val="newncpi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01FDD" w:rsidRPr="00AB67DB" w:rsidTr="00901FDD"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FDD" w:rsidRPr="004F311B" w:rsidRDefault="00901FDD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FDD" w:rsidRPr="00F57A18" w:rsidRDefault="00901FDD" w:rsidP="00F57A18">
            <w:pPr>
              <w:pStyle w:val="newncpi"/>
              <w:spacing w:before="0" w:beforeAutospacing="0" w:after="0" w:afterAutospacing="0"/>
              <w:jc w:val="both"/>
              <w:rPr>
                <w:u w:val="single"/>
              </w:rPr>
            </w:pPr>
            <w:r w:rsidRPr="00F57A18">
              <w:rPr>
                <w:u w:val="single"/>
              </w:rPr>
              <w:t>для получения заключения о согласовании перечня сырья и материалов: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перечень сырья и материалов согласно внешнеторговому контракту;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сведения о характеристике (свойствах) сырья и </w:t>
            </w:r>
            <w:proofErr w:type="gramStart"/>
            <w:r>
              <w:t>материалов;  сведения</w:t>
            </w:r>
            <w:proofErr w:type="gramEnd"/>
            <w:r>
              <w:t xml:space="preserve"> о наименовании производителей сырья и материалов;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согласование проектной организации, осуществившей в соответствии с нормативными техническими документами разработку и утверждение технической документации, о необходимом количестве сырья и материалов для реализации инвестиционного проекта;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подтверждение уполномоченного органа о выполнении условий предоставления тарифных льгот в отношении сырья и материалов, установленных нормативной правовой базой Таможенного союза в рамках Евразийского экономического союза, в том числе условия о том, что производимые в государствах – участниках Таможенного союза сырье и материалы не соответствуют техническим характеристикам реализуемого инвестиционного проекта;</w:t>
            </w:r>
          </w:p>
          <w:p w:rsidR="00901FDD" w:rsidRDefault="00901FDD" w:rsidP="00F57A18">
            <w:pPr>
              <w:pStyle w:val="newncpi"/>
              <w:spacing w:before="0" w:beforeAutospacing="0" w:after="0" w:afterAutospacing="0"/>
              <w:jc w:val="both"/>
            </w:pPr>
            <w:r>
              <w:t>- заполненная (за исключением графы 2, которая заполняется уполномоченным органом) форма реестра сведений выданных заключений о согласовании перечня сырья и материалов</w:t>
            </w:r>
          </w:p>
          <w:p w:rsidR="00901FDD" w:rsidRPr="00C637AB" w:rsidRDefault="00901FDD" w:rsidP="00F57A18">
            <w:pPr>
              <w:pStyle w:val="newncpi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01FDD" w:rsidRPr="00AB67DB" w:rsidTr="004F311B"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D" w:rsidRPr="004F311B" w:rsidRDefault="00901FDD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D" w:rsidRPr="00F57A18" w:rsidRDefault="00901FDD" w:rsidP="00901FDD">
            <w:pPr>
              <w:pStyle w:val="newncpi"/>
              <w:jc w:val="both"/>
              <w:rPr>
                <w:u w:val="single"/>
              </w:rPr>
            </w:pPr>
            <w:r w:rsidRPr="00901FDD">
              <w:rPr>
                <w:b/>
                <w:i/>
              </w:rPr>
              <w:t>При подаче заявления уполномоченный орган вправе потребовать от</w:t>
            </w:r>
            <w:r>
              <w:rPr>
                <w:b/>
                <w:i/>
              </w:rPr>
              <w:t xml:space="preserve"> </w:t>
            </w:r>
            <w:r w:rsidRPr="00901FDD">
              <w:rPr>
                <w:b/>
                <w:i/>
              </w:rPr>
              <w:t>заинтересованного лица документы, предусмотренные в</w:t>
            </w:r>
            <w:r>
              <w:rPr>
                <w:b/>
                <w:i/>
              </w:rPr>
              <w:t xml:space="preserve"> </w:t>
            </w:r>
            <w:r w:rsidRPr="00901FDD">
              <w:rPr>
                <w:b/>
                <w:i/>
              </w:rPr>
              <w:t>абзацах втором–седьмом части первой пункта</w:t>
            </w:r>
            <w:r>
              <w:rPr>
                <w:b/>
                <w:i/>
              </w:rPr>
              <w:t xml:space="preserve"> </w:t>
            </w:r>
            <w:r w:rsidRPr="00901FDD">
              <w:rPr>
                <w:b/>
                <w:i/>
              </w:rPr>
              <w:t>2 статьи</w:t>
            </w:r>
            <w:r>
              <w:rPr>
                <w:b/>
                <w:i/>
              </w:rPr>
              <w:t xml:space="preserve"> </w:t>
            </w:r>
            <w:r w:rsidRPr="00901FDD">
              <w:rPr>
                <w:b/>
                <w:i/>
              </w:rPr>
              <w:t>15 Закона Республики Беларусь «Об основах административных процедур».</w:t>
            </w:r>
          </w:p>
        </w:tc>
      </w:tr>
      <w:tr w:rsidR="00C637AB" w:rsidRPr="00AB67DB" w:rsidTr="000F10DB">
        <w:trPr>
          <w:trHeight w:val="4810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F31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</w:pP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Закон Республики Беларусь от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28 октября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2008 г. </w:t>
            </w:r>
            <w:r w:rsidR="00AA1300"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№ 433-З «Об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основах административных процедур»;</w:t>
            </w:r>
          </w:p>
          <w:p w:rsid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</w:pP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Указ Президента Республики Беларусь от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25 июня 2021 г. N 240 «Об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административных процедурах, осуществляемых в</w:t>
            </w:r>
            <w:r w:rsid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отношении субъектов хозяйствования»;</w:t>
            </w:r>
          </w:p>
          <w:p w:rsidR="004F311B" w:rsidRDefault="004F311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</w:pP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Положение о порядке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утвержденное постановлением Совета Министров Республики Беларусь от 19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 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 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2014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 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 </w:t>
            </w:r>
            <w:r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lang w:val="ru-RU"/>
              </w:rPr>
              <w:t>149;</w:t>
            </w:r>
          </w:p>
          <w:p w:rsidR="00C637AB" w:rsidRDefault="004F311B" w:rsidP="004F311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="00C637AB"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остановление Совета Министров Республики Беларусь от 24 сентября 2021 г. N 548 «Об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637AB" w:rsidRPr="004F311B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административных процедурах, осуществляемых в отношении субъектов хозяйствования»</w:t>
            </w:r>
            <w: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0F10DB" w:rsidRPr="004F311B" w:rsidRDefault="000F10DB" w:rsidP="004F311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637AB" w:rsidTr="00D66EF0">
        <w:trPr>
          <w:trHeight w:val="156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3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бесплатно</w:t>
            </w:r>
          </w:p>
        </w:tc>
      </w:tr>
      <w:tr w:rsidR="00C637AB" w:rsidTr="00D66EF0">
        <w:trPr>
          <w:trHeight w:val="1044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31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рабочих дней</w:t>
            </w:r>
          </w:p>
        </w:tc>
      </w:tr>
      <w:tr w:rsidR="00C637AB" w:rsidRPr="008B3B71" w:rsidTr="00C637AB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C637A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31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AB" w:rsidRPr="004F311B" w:rsidRDefault="003F591B" w:rsidP="00C637AB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бессрочно</w:t>
            </w:r>
          </w:p>
        </w:tc>
      </w:tr>
    </w:tbl>
    <w:p w:rsidR="00A5516C" w:rsidRDefault="00A5516C" w:rsidP="00A5516C"/>
    <w:p w:rsidR="00124DD4" w:rsidRPr="00124DD4" w:rsidRDefault="00124DD4" w:rsidP="00124DD4">
      <w:pPr>
        <w:pStyle w:val="newncpi"/>
      </w:pPr>
    </w:p>
    <w:sectPr w:rsidR="00124DD4" w:rsidRPr="00124DD4" w:rsidSect="00124DD4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D79"/>
    <w:multiLevelType w:val="hybridMultilevel"/>
    <w:tmpl w:val="6666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214E"/>
    <w:multiLevelType w:val="multilevel"/>
    <w:tmpl w:val="E66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00882"/>
    <w:multiLevelType w:val="hybridMultilevel"/>
    <w:tmpl w:val="000E5ABC"/>
    <w:lvl w:ilvl="0" w:tplc="24D2F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1"/>
    <w:rsid w:val="00071DE3"/>
    <w:rsid w:val="000E5C56"/>
    <w:rsid w:val="000F10DB"/>
    <w:rsid w:val="00124DD4"/>
    <w:rsid w:val="002A347D"/>
    <w:rsid w:val="003B0029"/>
    <w:rsid w:val="003D38A8"/>
    <w:rsid w:val="003F591B"/>
    <w:rsid w:val="004750CD"/>
    <w:rsid w:val="00487406"/>
    <w:rsid w:val="004F311B"/>
    <w:rsid w:val="005D1C46"/>
    <w:rsid w:val="006205A9"/>
    <w:rsid w:val="008B3B71"/>
    <w:rsid w:val="008B549C"/>
    <w:rsid w:val="00901FDD"/>
    <w:rsid w:val="00913CC1"/>
    <w:rsid w:val="00960246"/>
    <w:rsid w:val="00970ED8"/>
    <w:rsid w:val="009A3880"/>
    <w:rsid w:val="00A11CF4"/>
    <w:rsid w:val="00A22DE7"/>
    <w:rsid w:val="00A247AF"/>
    <w:rsid w:val="00A5516C"/>
    <w:rsid w:val="00AA1300"/>
    <w:rsid w:val="00AB157F"/>
    <w:rsid w:val="00AB67DB"/>
    <w:rsid w:val="00B77728"/>
    <w:rsid w:val="00C637AB"/>
    <w:rsid w:val="00D66EF0"/>
    <w:rsid w:val="00F57A18"/>
    <w:rsid w:val="00FB6239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DDFB"/>
  <w15:chartTrackingRefBased/>
  <w15:docId w15:val="{E79AA650-A0B2-41EF-AEED-BDF738B8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6C"/>
    <w:rPr>
      <w:b/>
      <w:bCs/>
    </w:rPr>
  </w:style>
  <w:style w:type="paragraph" w:styleId="a4">
    <w:name w:val="Normal (Web)"/>
    <w:basedOn w:val="a"/>
    <w:uiPriority w:val="99"/>
    <w:unhideWhenUsed/>
    <w:rsid w:val="00A5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6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"/>
    <w:rsid w:val="00124DD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newncpi0">
    <w:name w:val="newncpi0"/>
    <w:basedOn w:val="a"/>
    <w:rsid w:val="00124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124D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2024-03-06T07:18:00Z</dcterms:created>
  <dcterms:modified xsi:type="dcterms:W3CDTF">2024-03-06T08:37:00Z</dcterms:modified>
</cp:coreProperties>
</file>