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F1" w:rsidRPr="00245FF1" w:rsidRDefault="00245FF1" w:rsidP="00245FF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bookmarkStart w:id="0" w:name="_GoBack"/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 xml:space="preserve">Электронные обращения </w:t>
      </w:r>
      <w:bookmarkEnd w:id="0"/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граждан, в том числе индивидуальных предпринимателей (далее — граждан), и юридических лиц комитетом рассматриваются в соответствии с требованиями Закона.</w:t>
      </w:r>
    </w:p>
    <w:p w:rsidR="00245FF1" w:rsidRPr="00245FF1" w:rsidRDefault="00245FF1" w:rsidP="00245FF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В соответствии с Законом электронное обращение излагается на белорусском или русском языках.</w:t>
      </w:r>
    </w:p>
    <w:p w:rsidR="00245FF1" w:rsidRPr="00245FF1" w:rsidRDefault="00245FF1" w:rsidP="00245FF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Электронное обращение гражданина в обязательном порядке должно содержать:</w:t>
      </w:r>
    </w:p>
    <w:p w:rsidR="00245FF1" w:rsidRPr="00245FF1" w:rsidRDefault="00245FF1" w:rsidP="00245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фамилию, собственное имя, отчество либо инициалы гражданина;</w:t>
      </w:r>
    </w:p>
    <w:p w:rsidR="00245FF1" w:rsidRPr="00245FF1" w:rsidRDefault="00245FF1" w:rsidP="00245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адрес места жительства (места пребывания) гражданина;</w:t>
      </w:r>
    </w:p>
    <w:p w:rsidR="00245FF1" w:rsidRPr="00245FF1" w:rsidRDefault="00245FF1" w:rsidP="00245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изложение сути обращения;</w:t>
      </w:r>
    </w:p>
    <w:p w:rsidR="00245FF1" w:rsidRPr="00245FF1" w:rsidRDefault="00245FF1" w:rsidP="00245F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адрес электронной почты гражданина.</w:t>
      </w:r>
    </w:p>
    <w:p w:rsidR="00245FF1" w:rsidRPr="00245FF1" w:rsidRDefault="00245FF1" w:rsidP="00245FF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Электронное обращение юридического лица в обязательном порядке должно содержать:</w:t>
      </w:r>
    </w:p>
    <w:p w:rsidR="00245FF1" w:rsidRPr="00245FF1" w:rsidRDefault="00245FF1" w:rsidP="00245F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полное наименование юридического лица;</w:t>
      </w:r>
    </w:p>
    <w:p w:rsidR="00245FF1" w:rsidRPr="00245FF1" w:rsidRDefault="00245FF1" w:rsidP="00245F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место нахождения юридического лица;</w:t>
      </w:r>
    </w:p>
    <w:p w:rsidR="00245FF1" w:rsidRPr="00245FF1" w:rsidRDefault="00245FF1" w:rsidP="00245F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изложение сути обращения;</w:t>
      </w:r>
    </w:p>
    <w:p w:rsidR="00245FF1" w:rsidRPr="00245FF1" w:rsidRDefault="00245FF1" w:rsidP="00245F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фамилию, собственное имя, отчество лица, уполномоченного подписывать обращения;</w:t>
      </w:r>
    </w:p>
    <w:p w:rsidR="00245FF1" w:rsidRPr="00245FF1" w:rsidRDefault="00245FF1" w:rsidP="00245F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адрес электронной почты юридического лица.</w:t>
      </w:r>
    </w:p>
    <w:p w:rsidR="00245FF1" w:rsidRPr="00245FF1" w:rsidRDefault="00245FF1" w:rsidP="00245FF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К электронным обращениям, подаваемым представителями заявителей, должны прилагаться электронные копии документов, подтверждающих их полномочия.</w:t>
      </w:r>
    </w:p>
    <w:p w:rsidR="00245FF1" w:rsidRPr="00245FF1" w:rsidRDefault="00245FF1" w:rsidP="00245FF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Ответы на электронные обращения направляются в электронном виде на адрес электронной почты, указанный в электронном обращении, либо в письменном виде на адрес места жительства (места пребывания) гражданина или места нахождения юридического лица в случаях, установленных Законом.</w:t>
      </w:r>
    </w:p>
    <w:p w:rsidR="00245FF1" w:rsidRPr="00245FF1" w:rsidRDefault="00245FF1" w:rsidP="00245FF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Оставляются без рассмотрения по существу обращения, которые (по которым):</w:t>
      </w:r>
    </w:p>
    <w:p w:rsidR="00245FF1" w:rsidRPr="00245FF1" w:rsidRDefault="00245FF1" w:rsidP="00245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изложены не на белорусском или русском языке;</w:t>
      </w:r>
    </w:p>
    <w:p w:rsidR="00245FF1" w:rsidRPr="00245FF1" w:rsidRDefault="00245FF1" w:rsidP="00245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не содержат фамилии, собственного имени, отчества, адреса места жительства (места пребывания) гражданина;</w:t>
      </w:r>
    </w:p>
    <w:p w:rsidR="00245FF1" w:rsidRPr="00245FF1" w:rsidRDefault="00245FF1" w:rsidP="00245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не содержат полного наименования юридического лица и адреса его места нахождения, фамилии, собственного имени, отчества руководителя или лица, уполномоченного в установленном порядке подписывать обращения (для юридических лиц);</w:t>
      </w:r>
    </w:p>
    <w:p w:rsidR="00245FF1" w:rsidRPr="00245FF1" w:rsidRDefault="00245FF1" w:rsidP="00245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содержат текст, не поддающийся прочтению;</w:t>
      </w:r>
    </w:p>
    <w:p w:rsidR="00245FF1" w:rsidRPr="00245FF1" w:rsidRDefault="00245FF1" w:rsidP="00245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содержат нецензурные либо оскорбительные слова или выражения;</w:t>
      </w:r>
    </w:p>
    <w:p w:rsidR="00245FF1" w:rsidRPr="00245FF1" w:rsidRDefault="00245FF1" w:rsidP="00245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подлежат рассмотрению в соответствии с законодательством о 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 административных процедурах либо в соответствии с законодательными актами установлен иной порядок подачи и рассмотрения таких обращений;</w:t>
      </w:r>
    </w:p>
    <w:p w:rsidR="00245FF1" w:rsidRPr="00245FF1" w:rsidRDefault="00245FF1" w:rsidP="00245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содержат вопросы, не относящиеся к компетенции комитета;</w:t>
      </w:r>
    </w:p>
    <w:p w:rsidR="00245FF1" w:rsidRPr="00245FF1" w:rsidRDefault="00245FF1" w:rsidP="00245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пропущен без уважительной причины срок подачи жалобы;</w:t>
      </w:r>
    </w:p>
    <w:p w:rsidR="00245FF1" w:rsidRPr="00245FF1" w:rsidRDefault="00245FF1" w:rsidP="00245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подано повторное обращение, если оно уже было рассмотрено по существу и в нем не содержатся новые обстоятельства, имеющие значение для рассмотрения обращения по существу;</w:t>
      </w:r>
    </w:p>
    <w:p w:rsidR="00245FF1" w:rsidRPr="00245FF1" w:rsidRDefault="00245FF1" w:rsidP="00245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с заявителем прекращена переписка.</w:t>
      </w:r>
    </w:p>
    <w:p w:rsidR="00245FF1" w:rsidRPr="00245FF1" w:rsidRDefault="00245FF1" w:rsidP="00245FF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 xml:space="preserve">В соответствии с подпунктом 1.1 пункта 1 Указа Президента Республики Беларусь от 15 октября 2007 г. № 498 «О дополнительных мерах по работе с обращениями граждан и юридических лиц»  обращения (предложения, заявления, жалобы) граждан, в том числе индивидуальных предпринимателей, и юридических лиц (далее, если не указано иное, — обращение) независимо от того, в какой государственный орган или иную организацию (далее, если не указано иное, — </w:t>
      </w: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lastRenderedPageBreak/>
        <w:t>организация) они поступили, первоначально подлежат рассмотрению по существу в соответствии с компетенцией:</w:t>
      </w:r>
    </w:p>
    <w:p w:rsidR="00245FF1" w:rsidRPr="00245FF1" w:rsidRDefault="00245FF1" w:rsidP="00245F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в местных исполнительных и распорядительных органах, подчиненных им организациях, территориальных подразделениях (органах) и организациях, подчиненных или входящих в состав (систему) республиканских органов государственного управления и государственных организаций, подчиненных Правительству Республики Беларусь, другим государственным органам, иным организациям, осуществляющих свою деятельность и расположенных в пределах той административно-территориальной единицы, на территории которой возникли вопросы, изложенные в обращениях;</w:t>
      </w:r>
    </w:p>
    <w:p w:rsidR="00245FF1" w:rsidRPr="00245FF1" w:rsidRDefault="00245FF1" w:rsidP="00245F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в других организациях, если вопросы, изложенные в обращениях, относятся к исключительной компетенции этих организаций.</w:t>
      </w:r>
    </w:p>
    <w:p w:rsidR="00245FF1" w:rsidRPr="00245FF1" w:rsidRDefault="00245FF1" w:rsidP="00245FF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Рассмотрение обращений по существу</w:t>
      </w:r>
    </w:p>
    <w:p w:rsidR="00245FF1" w:rsidRPr="00245FF1" w:rsidRDefault="00245FF1" w:rsidP="00245FF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В соответствии с Указом Президента Республики Беларусь от 15 октября 2007 г. № 498 «О дополнительных мерах по работе с обращениями граждан и юридических лиц» комитет рассматривает по существу обращения, относящиеся к сфере охраны окружающей среды и рационального использования природных ресурсов на территории Витебской области. Ответственными за рассмотрение обращений по существу являются – территориальные органы Минприроды без права юридического лица, расположенные на территории Витебской области; структурные подразделения комитета.</w:t>
      </w:r>
    </w:p>
    <w:p w:rsidR="00245FF1" w:rsidRPr="00245FF1" w:rsidRDefault="00245FF1" w:rsidP="00245FF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 xml:space="preserve">Заявитель имеет право отозвать свое обращение до рассмотрения </w:t>
      </w:r>
      <w:proofErr w:type="gramStart"/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его</w:t>
      </w:r>
      <w:proofErr w:type="gramEnd"/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 xml:space="preserve"> по существу.</w:t>
      </w:r>
    </w:p>
    <w:p w:rsidR="00245FF1" w:rsidRPr="00245FF1" w:rsidRDefault="00245FF1" w:rsidP="00245FF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Отзыв электронного обращения осуществляется путем подачи письменного заявления либо направления заявления в электронной форме тем же способом, которым было направлено электронное обращение.</w:t>
      </w:r>
    </w:p>
    <w:p w:rsidR="00245FF1" w:rsidRPr="00245FF1" w:rsidRDefault="00245FF1" w:rsidP="00245FF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Обжалование ответов на обращения</w:t>
      </w:r>
    </w:p>
    <w:p w:rsidR="00245FF1" w:rsidRPr="00245FF1" w:rsidRDefault="00245FF1" w:rsidP="00245FF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Ответ организации на обращение или решение об оставлении обращения без рассмотрения по существу могут быть обжалованы в вышестоящую организацию.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245FF1" w:rsidRPr="00245FF1" w:rsidRDefault="00245FF1" w:rsidP="00245FF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3D42"/>
          <w:sz w:val="21"/>
          <w:szCs w:val="21"/>
          <w:lang w:eastAsia="ru-RU"/>
        </w:rPr>
      </w:pPr>
      <w:r w:rsidRPr="00245FF1">
        <w:rPr>
          <w:rFonts w:ascii="Arial" w:eastAsia="Times New Roman" w:hAnsi="Arial" w:cs="Arial"/>
          <w:color w:val="3B3D42"/>
          <w:sz w:val="21"/>
          <w:szCs w:val="21"/>
          <w:lang w:eastAsia="ru-RU"/>
        </w:rPr>
        <w:t>В случае, если поступающие электронные обращения аналогичного содержания от разных заявителей носят массовый характер (более десяти обращений), ответы на такие обращения по решению руководителя либо лица, уполномоченного им подписывать в установленном порядке ответы на обращения, могут размещаться на официальном сайте комитета в глобальной компьютерной сети Интернет без направления ответов (уведомлений) заявителям.</w:t>
      </w:r>
    </w:p>
    <w:p w:rsidR="009F4982" w:rsidRDefault="009F4982"/>
    <w:sectPr w:rsidR="009F4982" w:rsidSect="006E2051">
      <w:pgSz w:w="11909" w:h="16834"/>
      <w:pgMar w:top="1134" w:right="567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4F4A"/>
    <w:multiLevelType w:val="multilevel"/>
    <w:tmpl w:val="07FE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1328C"/>
    <w:multiLevelType w:val="multilevel"/>
    <w:tmpl w:val="D19E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B011A5"/>
    <w:multiLevelType w:val="multilevel"/>
    <w:tmpl w:val="192E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DA1AB4"/>
    <w:multiLevelType w:val="multilevel"/>
    <w:tmpl w:val="1DA2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F1"/>
    <w:rsid w:val="00245FF1"/>
    <w:rsid w:val="006E2051"/>
    <w:rsid w:val="009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AAFC4D-8591-4CE8-989A-8FE9C5E2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2023-03-28T12:39:00Z</dcterms:created>
  <dcterms:modified xsi:type="dcterms:W3CDTF">2023-03-28T12:39:00Z</dcterms:modified>
</cp:coreProperties>
</file>