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A1" w:rsidRPr="00FD46A1" w:rsidRDefault="00FD46A1" w:rsidP="00FD46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A1">
        <w:rPr>
          <w:rFonts w:ascii="Times New Roman" w:hAnsi="Times New Roman" w:cs="Times New Roman"/>
          <w:b/>
          <w:sz w:val="28"/>
          <w:szCs w:val="28"/>
        </w:rPr>
        <w:t>Информация о типичных нарушениях, совершённых субъектами хозяйствования Витебской области, выявленных по результатам контрольных мероприятий</w:t>
      </w:r>
    </w:p>
    <w:p w:rsidR="00FD46A1" w:rsidRPr="000D5D56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 xml:space="preserve">Во 2-ом полугодии 2023 года Главным управлением Министерства финансов по Витебской области по результатам </w:t>
      </w:r>
      <w:r w:rsidR="000D5D56" w:rsidRPr="000D5D56">
        <w:rPr>
          <w:rFonts w:ascii="Times New Roman" w:hAnsi="Times New Roman" w:cs="Times New Roman"/>
          <w:sz w:val="30"/>
          <w:szCs w:val="30"/>
        </w:rPr>
        <w:t xml:space="preserve">проверок </w:t>
      </w:r>
      <w:r w:rsidRPr="000D5D56">
        <w:rPr>
          <w:rFonts w:ascii="Times New Roman" w:hAnsi="Times New Roman" w:cs="Times New Roman"/>
          <w:sz w:val="30"/>
          <w:szCs w:val="30"/>
        </w:rPr>
        <w:t xml:space="preserve">выявлены нарушения при получении и использовании бюджетных средств (в наибольших размерах – при оплате труда работников, а также при строительстве и ремонтных работах). </w:t>
      </w:r>
    </w:p>
    <w:p w:rsidR="000D5D56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 xml:space="preserve">В учреждениях здравоохранения Витебской области выявлены следующие нарушения бюджетного законодательства: </w:t>
      </w:r>
    </w:p>
    <w:p w:rsidR="000D5D56" w:rsidRDefault="000D5D56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D11709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несоблюдение норм п. 2 ч. 3 ст. 17 Трудового кодекса Республики Беларусь, выразившееся в заключении контрактов (вместо срочных трудовых договоров) и установлении надбавки за работу по </w:t>
      </w:r>
      <w:proofErr w:type="gramStart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контракту, </w:t>
      </w:r>
      <w:r w:rsidR="00B66FEA" w:rsidRPr="00B66FEA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B66FEA" w:rsidRPr="00B66FE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а также дополнительного поощрительного отпуска за работу по контракту работникам, исполняющим обязанности специалистов, находящихся в отпуске по беременности и родам, в социальном отпуске по уходу за ребёнком до достижения им возраста трех лет; </w:t>
      </w:r>
    </w:p>
    <w:p w:rsidR="00D11709" w:rsidRDefault="000D5D56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D11709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н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арушение п. 14 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Республики Беларусь </w:t>
      </w:r>
      <w:r w:rsidR="00B66FEA" w:rsidRPr="00B66FEA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от 03.04.2019 № 13, ст. 57 Трудового кодекса Республики Беларусь, выразившееся в неверном начислении доплаты за совмещение (исполнение обязанности временно отсутствующего работника без освобождения от основной работы), а именно: данная доплата рассчитывалась и начислялась не от оклада по должности служащего, по которой производится совмещение, а от оклада самого работника, который совмещал должности (исполнял обязанности временно отсутствующего работника) без освобождения от основной работы; 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>незаконное получение средств из бюджета, допущенное в результате несоблюдения пропорции, установленной исходя из сложившегося за предыдущий финансовый год удельного веса платных медицинских услуг к общей сумме поступлений внебюджетных средств и кассовых расходов по средствам бюджета, чем нарушены п. 10, п. 16, ч. 1 и ч. 3 п. 18 Положения о порядке формирования внебюджетных 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 641;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lastRenderedPageBreak/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излишнее получение в 2020 году бюджетных средств на выплату премии работникам учреждения в размерах, превышающих 5 процентов от суммы окладов работников. Нарушен п. 3 Указа Президента Республики Беларусь от 18.01.2019 № 27 «Об оплате труда работников бюджетных организаций» (в первоначальной редакции); 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>. 5-1.2 п. 5-1 Инструкции о порядке осуществления и размерах стимулирующих и компенсирующих выплат медицинским, фармацевтическим работникам,</w:t>
      </w:r>
      <w:bookmarkStart w:id="0" w:name="_GoBack"/>
      <w:bookmarkEnd w:id="0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утвержденной постановлением Министерства здравоохранения Республики Беларусь от 13.06.2019 № 52 (в ред. от 22.06.2022 № 57), допущенное в результате неверного установления (начисления) надбавки за работу в сфере здравоохранения медицинским регистраторам приемного отделения, не имеющим специального медицинского образования; 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3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>. 4.5 п. 4 Инструкции 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утверждённой постановлением Министерства здравоохранения Республики Беларусь от 13.06.2019 № 52 «Об оплате труда медицинских и фармацевтических работников, а также служащих, занятых в здравоохранении и фармацевтической деятельностью» (в первоначальной редакции), допущенной по причине установления врачу ультразвуковой диагностики (заведующему кабинетом) надбавки за специфику труда в сфере здравоохранения в размере 40 процентов оклада как врачу-специалисту хирургического профиля, тогда как указанная должность относится к медико-диагностическому профилю.</w:t>
      </w:r>
    </w:p>
    <w:p w:rsidR="00D11709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 xml:space="preserve">В центрах по обеспечению деятельности бюджетных организаций выявлены следующие нарушения бюджетного законодательства: 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>несоблюдение нормативов численности работников центров, установленных постановлением Совета Министров Республики Беларусь от 31.12.2019 № 948 «О реализации Указа Президента 3 Республики Беларусь от 23.12.2019 № 475», повлекшее содержание за счет средств бюджета сверхштатных должностей бухгалтеров и уборщика служебных помещений (по причине завышения количества лицевых счетов по начислению заработной платы работников (для расчета численности бухгалтеров) и переданных в безвозмездное пользование центру площадей (для расчета численности уборщиков));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lastRenderedPageBreak/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п. 1,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>. 3.4 п. 3 Перечня выплат, учитываемых при исчислении среднего заработка (приложение к Инструкции о порядке исчисления среднего заработка, утвержденной постановлением Министерства труда Республики Беларусь от 10.04.2000 № 47), по причине неправомерного включения в расчет среднего заработка единовременной выплаты на оздоровление. Аналогичное нарушение установлено в учреждениях образования, обслуживаемых центрами;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70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не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обоснованное включение в стаж работы в бюджетных организациях Республики Беларусь периодов работы в других организациях, в нарушение п. 4 и п. 7 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Республики Беларусь от 03.04.2019 № 13. Аналогичное нарушение установлено в учреждениях образования, обслуживаемых центрами. </w:t>
      </w:r>
    </w:p>
    <w:p w:rsidR="00D11709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>В учреждениях дошкольного и общего среднего образования, кроме того, выявлены следующие нарушения бюджетного законодательства: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несоблюдение требований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>. 2.8 п. 2 постановления Министерства образования Республики Беларусь от 24.04.2013 № 22 «О типовых штатах и нормативах численности работников отдельных учреждений общего среднего и специального образования», п. 8 таблицы 4 «Нормативы численности рабочих учреждений образования, занятых обслуживанием зданий, сооружений и ремонтом оборудования» (приложение к данному постановлению) на содержание сверхштатных единиц по профессии «уборщик помещений», вследствие завышения в расчетах площадей, подлежащих уборке в смену с учетом режимов работы подведомственных учреждений, допущено незаконное получение средств из бюджета;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3.1 п. 3 Инструкции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 распорядительным органам и относящихся к сфере деятельности Министерства образования, утвержденной постановлением Министерства образования Республики Беларусь от 03.06.2019 № 71, далее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Инструкция от 03.06.2019 № 71), в результате необоснованного установления надбавки за характер труда заместителям руководителей учреждений образования, которым данная надбавка не устанавливается; </w:t>
      </w:r>
    </w:p>
    <w:p w:rsidR="00D11709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ст. 57, ст. 95, ст. 343 и ст. 349 Трудового кодекса Республики Беларусь,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3 п. 2 Положения о гарантиях при направлении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от 24.01.2008 № 101, в результате начисления сумм среднего заработка работникам учреждений образования, работающим по совместительству, за время нахождения на курсах повышения квалификации и за дни пребывания в служебных командировках, в то время как по приказам они были направлены только по основной должности; </w:t>
      </w:r>
    </w:p>
    <w:p w:rsidR="005C1EB3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4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3.2 п. 3 Инструкции от 03.06.2019 № 71, в результате установления надбавки молодым специалистам (не педагогическим работникам) после истечения срока обязательной работы; </w:t>
      </w:r>
    </w:p>
    <w:p w:rsidR="00D11709" w:rsidRDefault="005C1EB3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3.1 п. 3 Инструкции от 03.06.2019 № 71, по причине выплаты надбавки за характер труда педагогическим работникам учреждений дошкольного образования в размерах, превышающих 5 процентов от суммы окладов педагогических работников. </w:t>
      </w:r>
    </w:p>
    <w:p w:rsidR="00D11709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 xml:space="preserve">В учреждениях спорта выявлены следующие нарушения бюджетного законодательства: </w:t>
      </w:r>
    </w:p>
    <w:p w:rsidR="005C1EB3" w:rsidRDefault="00D11709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п. 2 постановления Совета Министров Республики Беларусь от 18.03.2008 № 408 «О предоставлении дополнительного отпуска за ненормированный рабочий день», в результате необоснованного начисления и оплаты дополнительного отпуска за ненормированный рабочий день работникам учреждения за счет средств бюджета при наличии внебюджетных средств; </w:t>
      </w:r>
    </w:p>
    <w:p w:rsidR="005C1EB3" w:rsidRDefault="005C1EB3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п. 9 и п. 10 Указа Президента Республики Беларусь от 18.01.2019 № 27 «Об оплате труда работников бюджетных организаций», повлекшее излишнее начисление работникам стимулирующих выплат (начислялись в размерах, не соответствующих приказам директора учреждения); </w:t>
      </w:r>
    </w:p>
    <w:p w:rsidR="005C1EB3" w:rsidRDefault="005C1EB3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п. 1 постановления Совета Министров Республики Беларусь от 10.12.2007 № 1695 «О категориях работников, которым не устанавливается ненормированный рабочий день», </w:t>
      </w:r>
      <w:proofErr w:type="spellStart"/>
      <w:r w:rsidR="00FD46A1"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FD46A1" w:rsidRPr="000D5D56">
        <w:rPr>
          <w:rFonts w:ascii="Times New Roman" w:hAnsi="Times New Roman" w:cs="Times New Roman"/>
          <w:sz w:val="30"/>
          <w:szCs w:val="30"/>
        </w:rPr>
        <w:t xml:space="preserve">. 1.2 п. 1 5 постановления Совета Министров Республики Беларусь от 18.03.2008 № 408 «О предоставлении дополнительного отпуска за ненормированный рабочий день», статьи 118-1 Трудового кодекса Республики Беларусь, по причине оплаты среднего заработка за дни дополнительного отпуска за ненормированный рабочий день работнику, которому ненормированный рабочий день не устанавливается (работающему по совместительству); </w:t>
      </w:r>
    </w:p>
    <w:p w:rsidR="005C1EB3" w:rsidRDefault="005C1EB3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п. 3 Указа Президента Республики Беларусь от 18.01.2019 № 27 «Об оплате труда работников бюджетных организаций», выразившееся в начисление месячной премии работнику учреждения за фактически не отработанное рабочее время (при отсутствии рабочих дней в отчетном месяце); </w:t>
      </w:r>
    </w:p>
    <w:p w:rsidR="005C1EB3" w:rsidRDefault="005C1EB3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FD46A1" w:rsidRPr="000D5D56">
        <w:rPr>
          <w:rFonts w:ascii="Times New Roman" w:hAnsi="Times New Roman" w:cs="Times New Roman"/>
          <w:sz w:val="30"/>
          <w:szCs w:val="30"/>
        </w:rPr>
        <w:t xml:space="preserve">нарушение п. 10, п. 16-19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 641, допущенное по причине неполного восстановления в бюджет косвенных расходов при осуществлении внебюджетной деятельности в связи с неверным применением объемных показателей для расчета процента восстановления (расчет производился как для ссудополучателей при почасовом безвозмездном пользовании помещениями). </w:t>
      </w:r>
    </w:p>
    <w:p w:rsidR="00523E8B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 xml:space="preserve">В организации жилищно-коммунального хозяйства выявлено незаконное получение из бюджета субсидий на возмещение части расходов по оказанию жилищно-коммунальных услуг населению, выразившееся в завышении в документах (расчётах потребности в субсидиях на возмещение части расходов по оказанным населению жилищно-коммунальным услугам) фактических объемов оказанных населению услуг (по обращению с твердыми коммунальными отходами, по теплоснабжению), а также искажения сумм перекрестного субсидирования, отраженных в предоставленных расчетах потребности в субсидиях на возмещение части расходов по оказанным населению жилищно-коммунальным услугам, чем нарушены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. 1.9 п. 1 Указа Президента Республики Беларусь от 31.12.2015 № 535 «О предоставлении жилищно-коммунальных услуг»,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. 1.6 п. 1 Указа Президента Республики Беларусь от 05.12.2013 № 550 «О тарифном регулировании в сфере жилищно-коммунального хозяйства»,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0D5D56">
        <w:rPr>
          <w:rFonts w:ascii="Times New Roman" w:hAnsi="Times New Roman" w:cs="Times New Roman"/>
          <w:sz w:val="30"/>
          <w:szCs w:val="30"/>
        </w:rPr>
        <w:t>6,</w:t>
      </w:r>
      <w:r w:rsidR="005C1EB3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="005C1EB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D5D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. 8 п. 3,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. 2 п. 7 Инструкции о порядке планирования и финансирования расходов организаций по предоставлению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жилищнокоммунальных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 услуг населению, утвержденной постановлением 6 Министерства финансов Республики Беларусь, Министерства </w:t>
      </w:r>
      <w:proofErr w:type="spellStart"/>
      <w:r w:rsidRPr="000D5D56">
        <w:rPr>
          <w:rFonts w:ascii="Times New Roman" w:hAnsi="Times New Roman" w:cs="Times New Roman"/>
          <w:sz w:val="30"/>
          <w:szCs w:val="30"/>
        </w:rPr>
        <w:t>жилищнокоммунального</w:t>
      </w:r>
      <w:proofErr w:type="spellEnd"/>
      <w:r w:rsidRPr="000D5D56">
        <w:rPr>
          <w:rFonts w:ascii="Times New Roman" w:hAnsi="Times New Roman" w:cs="Times New Roman"/>
          <w:sz w:val="30"/>
          <w:szCs w:val="30"/>
        </w:rPr>
        <w:t xml:space="preserve"> хозяйства Республики Беларусь от 11.11.2019 № 60/18. </w:t>
      </w:r>
    </w:p>
    <w:p w:rsidR="00FD46A1" w:rsidRPr="000D5D56" w:rsidRDefault="00FD46A1" w:rsidP="000D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D56">
        <w:rPr>
          <w:rFonts w:ascii="Times New Roman" w:hAnsi="Times New Roman" w:cs="Times New Roman"/>
          <w:sz w:val="30"/>
          <w:szCs w:val="30"/>
        </w:rPr>
        <w:t xml:space="preserve">В организации строительства, по причине включения в акты выполненных работ не произведенных расходов по приобретению и перевозке щебня при выполнении работ по устройству однослойных оснований, а также стоимости бетонных смесей, превышающих </w:t>
      </w:r>
      <w:r w:rsidRPr="000D5D56">
        <w:rPr>
          <w:rFonts w:ascii="Times New Roman" w:hAnsi="Times New Roman" w:cs="Times New Roman"/>
          <w:sz w:val="30"/>
          <w:szCs w:val="30"/>
        </w:rPr>
        <w:lastRenderedPageBreak/>
        <w:t>средневзвешенную региональную цену (при выполнении работ по устройству цементобетонных однослойных покрытий), допущено завышение стоимости строительно-монтажных и других работ, затрат при строительстве объектов, чем нарушены п. 2 ст. 2, п. 4 ст. 37 Закона Республики Беларусь от 05.07.2004 № 300-3 «Об архитектурной, градостроительной и строительной деятельности в Республике Беларусь».</w:t>
      </w:r>
    </w:p>
    <w:sectPr w:rsidR="00FD46A1" w:rsidRPr="000D5D56" w:rsidSect="001B74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2C" w:rsidRDefault="0067672C" w:rsidP="001B74A2">
      <w:pPr>
        <w:spacing w:after="0" w:line="240" w:lineRule="auto"/>
      </w:pPr>
      <w:r>
        <w:separator/>
      </w:r>
    </w:p>
  </w:endnote>
  <w:endnote w:type="continuationSeparator" w:id="0">
    <w:p w:rsidR="0067672C" w:rsidRDefault="0067672C" w:rsidP="001B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2C" w:rsidRDefault="0067672C" w:rsidP="001B74A2">
      <w:pPr>
        <w:spacing w:after="0" w:line="240" w:lineRule="auto"/>
      </w:pPr>
      <w:r>
        <w:separator/>
      </w:r>
    </w:p>
  </w:footnote>
  <w:footnote w:type="continuationSeparator" w:id="0">
    <w:p w:rsidR="0067672C" w:rsidRDefault="0067672C" w:rsidP="001B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072098"/>
      <w:docPartObj>
        <w:docPartGallery w:val="Page Numbers (Top of Page)"/>
        <w:docPartUnique/>
      </w:docPartObj>
    </w:sdtPr>
    <w:sdtContent>
      <w:p w:rsidR="001B74A2" w:rsidRDefault="001B74A2" w:rsidP="001B7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74A2" w:rsidRDefault="001B7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1"/>
    <w:rsid w:val="000D5D56"/>
    <w:rsid w:val="001B74A2"/>
    <w:rsid w:val="00523E8B"/>
    <w:rsid w:val="005C1EB3"/>
    <w:rsid w:val="0067672C"/>
    <w:rsid w:val="00775F1D"/>
    <w:rsid w:val="007F7DBC"/>
    <w:rsid w:val="008040D1"/>
    <w:rsid w:val="008833F4"/>
    <w:rsid w:val="00974D11"/>
    <w:rsid w:val="00B66FEA"/>
    <w:rsid w:val="00D11709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FDDF-CCD9-419D-A2B0-73C20A65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A2"/>
  </w:style>
  <w:style w:type="paragraph" w:styleId="a6">
    <w:name w:val="footer"/>
    <w:basedOn w:val="a"/>
    <w:link w:val="a7"/>
    <w:uiPriority w:val="99"/>
    <w:unhideWhenUsed/>
    <w:rsid w:val="001B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adminfu</dc:creator>
  <cp:keywords/>
  <dc:description/>
  <cp:lastModifiedBy>Верменич Наталья Александровна</cp:lastModifiedBy>
  <cp:revision>5</cp:revision>
  <dcterms:created xsi:type="dcterms:W3CDTF">2024-03-29T09:44:00Z</dcterms:created>
  <dcterms:modified xsi:type="dcterms:W3CDTF">2024-03-29T13:11:00Z</dcterms:modified>
</cp:coreProperties>
</file>