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38" w:rsidRPr="00AD00F2" w:rsidRDefault="00FE1A38" w:rsidP="00FE1A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pacing w:val="-6"/>
          <w:sz w:val="30"/>
          <w:szCs w:val="30"/>
          <w:u w:val="single"/>
          <w:lang w:eastAsia="ru-RU"/>
        </w:rPr>
      </w:pPr>
      <w:r w:rsidRPr="00AD00F2">
        <w:rPr>
          <w:rFonts w:ascii="Times New Roman" w:eastAsia="Times New Roman" w:hAnsi="Times New Roman" w:cs="Times New Roman"/>
          <w:b/>
          <w:iCs/>
          <w:spacing w:val="-6"/>
          <w:sz w:val="30"/>
          <w:szCs w:val="30"/>
          <w:u w:val="single"/>
          <w:lang w:eastAsia="ru-RU"/>
        </w:rPr>
        <w:t xml:space="preserve">Порядок и сроки обжалования принятых административных решений </w:t>
      </w:r>
    </w:p>
    <w:p w:rsidR="00FE1A38" w:rsidRPr="00AD00F2" w:rsidRDefault="00FE1A38" w:rsidP="00FE1A38">
      <w:pPr>
        <w:spacing w:after="0" w:line="300" w:lineRule="atLeast"/>
        <w:jc w:val="center"/>
        <w:outlineLvl w:val="0"/>
        <w:rPr>
          <w:b/>
          <w:color w:val="000000"/>
          <w:sz w:val="30"/>
          <w:szCs w:val="30"/>
          <w:u w:val="single"/>
        </w:rPr>
      </w:pP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обжалования административного решения, подачи административной жалобы регламентирован главой 7 Закона Республики Беларусь от 28 октября 2008 г. № 433-З «Об основах административных процедур».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жалоба направляется в вышестоящий государственный орган (вышестоящую организацию)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 - орган, рассматривающий жалобу).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жалоба подается в письменной либо электронной форме.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В административной жалобе, подаваемой в письменной форме, должны содержаться: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Par22"/>
      <w:bookmarkEnd w:id="0"/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органа, рассматривающего жалобу;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 и третьем лице (далее, если не указано иное, - лицо, подавшее административную жалобу):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фамилия, собственное имя, отчество (если таковое имеется), место жительства (место пребывания) - для гражданина;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место нахождения - для юридического лица;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наименование уполномоченного органа, принявшего обжалуемое административное решение;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суть обжалуемого административного решения;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ar28"/>
      <w:bookmarkEnd w:id="1"/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основания, по которым лицо, подавшее административную жалобу, считает обжалуемое административное решение неправомерным;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лица, подавшего административную жалобу;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документов и (или) сведений (при их наличии), представляемых вместе с административной жалобой;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подпись гражданина,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административную жалобу.</w:t>
      </w:r>
    </w:p>
    <w:p w:rsidR="00FE1A38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жалоба в электронной форме подается через единый портал электронных услуг с использованием средств</w:t>
      </w:r>
      <w:r w:rsidRPr="00AD00F2">
        <w:rPr>
          <w:rFonts w:ascii="Times New Roman" w:hAnsi="Times New Roman" w:cs="Times New Roman"/>
          <w:sz w:val="30"/>
          <w:szCs w:val="30"/>
        </w:rPr>
        <w:t xml:space="preserve"> идентификации.</w:t>
      </w:r>
    </w:p>
    <w:p w:rsidR="00E057ED" w:rsidRPr="00AD00F2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В административной жалобе, подаваемой в электронной форме, должны содержаться сведения</w:t>
      </w:r>
      <w:r w:rsidR="00E057ED"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057ED" w:rsidRPr="00AD00F2" w:rsidRDefault="00E057ED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органа, рассматривающего жалобу;</w:t>
      </w:r>
    </w:p>
    <w:p w:rsidR="00E057ED" w:rsidRPr="00AD00F2" w:rsidRDefault="00E057ED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 и третьем лице (далее, если не указано иное, - лицо, подавшее административную жалобу):</w:t>
      </w:r>
    </w:p>
    <w:p w:rsidR="00E057ED" w:rsidRPr="00AD00F2" w:rsidRDefault="00E057ED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фамилия, собственное имя, отчество (если таковое имеется), место жительства (место пребывания) - для гражданина;</w:t>
      </w:r>
    </w:p>
    <w:p w:rsidR="00E057ED" w:rsidRPr="00AD00F2" w:rsidRDefault="00E057ED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место нахождения - для юридического лица;</w:t>
      </w:r>
    </w:p>
    <w:p w:rsidR="00E057ED" w:rsidRPr="00AD00F2" w:rsidRDefault="00E057ED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уполномоченного органа, принявшего обжалуемое административное решение;</w:t>
      </w:r>
    </w:p>
    <w:p w:rsidR="00E057ED" w:rsidRPr="00AD00F2" w:rsidRDefault="00E057ED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суть обжалуемого административного решения;</w:t>
      </w:r>
    </w:p>
    <w:p w:rsidR="00E057ED" w:rsidRPr="00AD00F2" w:rsidRDefault="00E057ED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основания, по которым лицо, подавшее административную жалобу, считает обжалуемое административное решение неправомерным.</w:t>
      </w:r>
    </w:p>
    <w:p w:rsidR="00FE1A38" w:rsidRDefault="00FE1A38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0F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Министров Республики Беларусь.</w:t>
      </w:r>
      <w:bookmarkStart w:id="2" w:name="_GoBack"/>
      <w:bookmarkEnd w:id="2"/>
    </w:p>
    <w:p w:rsidR="00E057ED" w:rsidRPr="00E057ED" w:rsidRDefault="00E057ED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057ED" w:rsidRDefault="00E057ED" w:rsidP="00E0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45EB" w:rsidRPr="000345EB" w:rsidRDefault="000345EB" w:rsidP="00EF3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345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Порядок </w:t>
      </w:r>
      <w:r w:rsidR="00EF31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обжалования ответов на обращения</w:t>
      </w:r>
    </w:p>
    <w:p w:rsidR="000345EB" w:rsidRPr="000345EB" w:rsidRDefault="000345EB" w:rsidP="000345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45EB" w:rsidRPr="000345EB" w:rsidRDefault="000345EB" w:rsidP="00034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45E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0345EB" w:rsidRPr="000345EB" w:rsidRDefault="000345EB" w:rsidP="00034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45E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0345EB" w:rsidRPr="000345EB" w:rsidRDefault="000345EB" w:rsidP="00034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45E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0345EB" w:rsidRPr="00E057ED" w:rsidRDefault="000345EB" w:rsidP="00034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45E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sectPr w:rsidR="000345EB" w:rsidRPr="00E0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38"/>
    <w:rsid w:val="000345EB"/>
    <w:rsid w:val="005C1D74"/>
    <w:rsid w:val="0083001A"/>
    <w:rsid w:val="00842C81"/>
    <w:rsid w:val="00A11BC5"/>
    <w:rsid w:val="00AD00F2"/>
    <w:rsid w:val="00E057ED"/>
    <w:rsid w:val="00EF31EA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FD11-72BA-4148-87D3-7F5E403E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Касперович Лариса Константиновна</cp:lastModifiedBy>
  <cp:revision>4</cp:revision>
  <dcterms:created xsi:type="dcterms:W3CDTF">2022-06-10T09:40:00Z</dcterms:created>
  <dcterms:modified xsi:type="dcterms:W3CDTF">2023-01-06T14:43:00Z</dcterms:modified>
</cp:coreProperties>
</file>